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8" w:rsidRDefault="00950DC8" w:rsidP="003C1FE2">
      <w:pPr>
        <w:widowControl/>
        <w:autoSpaceDE/>
        <w:autoSpaceDN/>
        <w:adjustRightInd/>
        <w:spacing w:before="100" w:beforeAutospacing="1" w:after="100" w:afterAutospacing="1"/>
        <w:ind w:firstLine="0"/>
        <w:outlineLvl w:val="1"/>
        <w:rPr>
          <w:rFonts w:eastAsia="Times New Roman" w:cs="Times New Roman"/>
          <w:b/>
          <w:bCs/>
          <w:sz w:val="24"/>
        </w:rPr>
      </w:pPr>
      <w:bookmarkStart w:id="0" w:name="_GoBack"/>
      <w:bookmarkEnd w:id="0"/>
      <w:r w:rsidRPr="00102D0C">
        <w:rPr>
          <w:rFonts w:eastAsia="Times New Roman" w:cs="Times New Roman"/>
          <w:b/>
          <w:bCs/>
          <w:sz w:val="24"/>
        </w:rPr>
        <w:t>Рекомендации по подготовке к донорству крови.</w:t>
      </w:r>
    </w:p>
    <w:p w:rsidR="00776A63" w:rsidRDefault="00776A63" w:rsidP="003C1FE2">
      <w:pPr>
        <w:widowControl/>
        <w:autoSpaceDE/>
        <w:autoSpaceDN/>
        <w:adjustRightInd/>
        <w:spacing w:before="120" w:after="120"/>
        <w:ind w:firstLine="0"/>
        <w:outlineLvl w:val="1"/>
        <w:rPr>
          <w:rFonts w:eastAsia="Times New Roman" w:cs="Times New Roman"/>
          <w:b/>
          <w:bCs/>
          <w:sz w:val="24"/>
        </w:rPr>
      </w:pPr>
      <w:r>
        <w:rPr>
          <w:rFonts w:eastAsia="Times New Roman" w:cs="Times New Roman"/>
          <w:b/>
          <w:bCs/>
          <w:sz w:val="24"/>
        </w:rPr>
        <w:t>Однократная сдача крови не имеет смысла, потому, что заготовленная плазма крови без последующего обследования через полгода не передается в медицинское учреждение, а утилизируется.</w:t>
      </w:r>
    </w:p>
    <w:p w:rsidR="00776A63" w:rsidRDefault="003C1FE2" w:rsidP="003C1FE2">
      <w:pPr>
        <w:pStyle w:val="s1"/>
        <w:numPr>
          <w:ilvl w:val="0"/>
          <w:numId w:val="3"/>
        </w:numPr>
        <w:spacing w:before="120" w:beforeAutospacing="0" w:after="120" w:afterAutospacing="0"/>
        <w:ind w:left="0" w:firstLine="0"/>
        <w:jc w:val="both"/>
      </w:pPr>
      <w:r w:rsidRPr="00776A63">
        <w:rPr>
          <w:b/>
        </w:rPr>
        <w:t>Активные доноры крови или ее компонентов обоего пола представляют</w:t>
      </w:r>
      <w:r>
        <w:t xml:space="preserve"> </w:t>
      </w:r>
      <w:r w:rsidR="00776A63">
        <w:t>каждый год медицинскую справку амбулаторно-поликлинического учреждения по месту жительства или по месту прикрепления с указанием перенесенных за прошедший год заболеваний</w:t>
      </w:r>
      <w:r w:rsidR="00310ED9">
        <w:t xml:space="preserve"> и</w:t>
      </w:r>
      <w:r w:rsidR="00310ED9" w:rsidRPr="00310ED9">
        <w:t xml:space="preserve"> </w:t>
      </w:r>
      <w:r w:rsidR="00310ED9">
        <w:t>данные лабораторно-клинического анализа мочи, рентгеноскопического (или флюорографического) обследования органов грудной клетки, электрокардиографии</w:t>
      </w:r>
      <w:r w:rsidR="00776A63">
        <w:t>;</w:t>
      </w:r>
    </w:p>
    <w:p w:rsidR="00776A63" w:rsidRDefault="00776A63" w:rsidP="003C1FE2">
      <w:pPr>
        <w:pStyle w:val="s1"/>
        <w:numPr>
          <w:ilvl w:val="0"/>
          <w:numId w:val="3"/>
        </w:numPr>
        <w:spacing w:before="120" w:beforeAutospacing="0" w:after="120" w:afterAutospacing="0"/>
        <w:ind w:left="0" w:firstLine="0"/>
        <w:jc w:val="both"/>
      </w:pPr>
      <w:r w:rsidRPr="003C1FE2">
        <w:rPr>
          <w:b/>
        </w:rPr>
        <w:t>Активные доноры-женщины, ежегодно представляют справку о гинекологическом статусе</w:t>
      </w:r>
      <w:r>
        <w:t xml:space="preserve"> на день выдачи справки (перенесенные заболевания, оперативные вмешательства, роды, отсутствие беременности).</w:t>
      </w:r>
    </w:p>
    <w:p w:rsidR="00950DC8" w:rsidRPr="00102D0C" w:rsidRDefault="00950DC8" w:rsidP="003C1FE2">
      <w:pPr>
        <w:widowControl/>
        <w:autoSpaceDE/>
        <w:autoSpaceDN/>
        <w:adjustRightInd/>
        <w:spacing w:before="120" w:after="120"/>
        <w:ind w:firstLine="0"/>
        <w:outlineLvl w:val="1"/>
        <w:rPr>
          <w:rFonts w:eastAsia="Times New Roman" w:cs="Times New Roman"/>
          <w:b/>
          <w:bCs/>
          <w:sz w:val="24"/>
        </w:rPr>
      </w:pPr>
      <w:r w:rsidRPr="00102D0C">
        <w:rPr>
          <w:rFonts w:eastAsia="Times New Roman" w:cs="Times New Roman"/>
          <w:b/>
          <w:bCs/>
          <w:sz w:val="24"/>
        </w:rPr>
        <w:t>Как подготовиться к сдаче крови?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b/>
          <w:bCs/>
          <w:sz w:val="24"/>
        </w:rPr>
        <w:t>Накануне и в день сдачи крови запрещено употреблять</w:t>
      </w:r>
      <w:r w:rsidRPr="00102D0C">
        <w:rPr>
          <w:rFonts w:eastAsia="Times New Roman" w:cs="Times New Roman"/>
          <w:sz w:val="24"/>
        </w:rPr>
        <w:t> жирную, жареную, острую и копченую пищу, колбасные изделия, а также мясные, рыбные и молочные продукты, яйца и масло (в </w:t>
      </w:r>
      <w:proofErr w:type="spellStart"/>
      <w:r w:rsidRPr="00102D0C">
        <w:rPr>
          <w:rFonts w:eastAsia="Times New Roman" w:cs="Times New Roman"/>
          <w:sz w:val="24"/>
        </w:rPr>
        <w:t>т.ч</w:t>
      </w:r>
      <w:proofErr w:type="gramStart"/>
      <w:r w:rsidRPr="00102D0C">
        <w:rPr>
          <w:rFonts w:eastAsia="Times New Roman" w:cs="Times New Roman"/>
          <w:sz w:val="24"/>
        </w:rPr>
        <w:t>.р</w:t>
      </w:r>
      <w:proofErr w:type="gramEnd"/>
      <w:r w:rsidRPr="00102D0C">
        <w:rPr>
          <w:rFonts w:eastAsia="Times New Roman" w:cs="Times New Roman"/>
          <w:sz w:val="24"/>
        </w:rPr>
        <w:t>астительное</w:t>
      </w:r>
      <w:proofErr w:type="spellEnd"/>
      <w:r w:rsidRPr="00102D0C">
        <w:rPr>
          <w:rFonts w:eastAsia="Times New Roman" w:cs="Times New Roman"/>
          <w:sz w:val="24"/>
        </w:rPr>
        <w:t>), шоколад, орехи и финики, авокадо, свеклу, бананы. </w:t>
      </w:r>
      <w:r w:rsidRPr="00102D0C">
        <w:rPr>
          <w:rFonts w:eastAsia="Times New Roman" w:cs="Times New Roman"/>
          <w:b/>
          <w:bCs/>
          <w:sz w:val="24"/>
        </w:rPr>
        <w:t>Натощак сдавать кровь не нужно!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Лучше пить 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авокадо, свеклы, бананов.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За 48 часов до визита в учреждение службы крови нельзя употреблять алкоголь, а за 72 часа — принимать лекарства, содержащие аспирин и анальгетики.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Также за час до процедуры донации следует воздержаться от курения.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Медики установили, что лучше всего на кровопотерю организм реагирует именно в утренние часы. И чем раньше происходит донация, тем легче переносится эта процедура. После 12:00 сдавать кровь рекомендуется только постоянным донорам.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Не следует планировать донацию после ночного дежурства или просто бессонной ночи.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Не планируйте сдачу крови непосредственно перед экзаменами, соревнованиями, сдачей проекта, на время особенно интенсивного периода работы и т. п.</w:t>
      </w:r>
    </w:p>
    <w:p w:rsidR="00950DC8" w:rsidRPr="00102D0C" w:rsidRDefault="00950DC8" w:rsidP="003C1FE2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При себе необходимо иметь оригинал паспорта.</w:t>
      </w:r>
    </w:p>
    <w:p w:rsidR="00950DC8" w:rsidRPr="00102D0C" w:rsidRDefault="00950DC8" w:rsidP="003C1FE2">
      <w:pPr>
        <w:widowControl/>
        <w:autoSpaceDE/>
        <w:autoSpaceDN/>
        <w:adjustRightInd/>
        <w:spacing w:before="120" w:after="120"/>
        <w:ind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b/>
          <w:bCs/>
          <w:sz w:val="24"/>
        </w:rPr>
        <w:t>Следование этим несложным правилам особенно важно при сдаче тромбоцитов или плазмы, их нарушение повлияет на качество заготавливаемых компонентов крови</w:t>
      </w:r>
      <w:r w:rsidRPr="00102D0C">
        <w:rPr>
          <w:rFonts w:eastAsia="Times New Roman" w:cs="Times New Roman"/>
          <w:sz w:val="24"/>
        </w:rPr>
        <w:t xml:space="preserve"> </w:t>
      </w:r>
    </w:p>
    <w:p w:rsidR="00310ED9" w:rsidRDefault="00310ED9" w:rsidP="003C1FE2">
      <w:pPr>
        <w:widowControl/>
        <w:autoSpaceDE/>
        <w:autoSpaceDN/>
        <w:adjustRightInd/>
        <w:spacing w:after="160" w:line="259" w:lineRule="auto"/>
        <w:ind w:firstLine="0"/>
        <w:rPr>
          <w:rFonts w:eastAsia="Times New Roman" w:cs="Times New Roman"/>
          <w:b/>
          <w:bCs/>
          <w:sz w:val="24"/>
        </w:rPr>
      </w:pPr>
      <w:r>
        <w:rPr>
          <w:rFonts w:eastAsia="Times New Roman" w:cs="Times New Roman"/>
          <w:b/>
          <w:bCs/>
          <w:sz w:val="24"/>
        </w:rPr>
        <w:br w:type="page"/>
      </w:r>
    </w:p>
    <w:p w:rsidR="00950DC8" w:rsidRPr="00102D0C" w:rsidRDefault="00950DC8" w:rsidP="003C1FE2">
      <w:pPr>
        <w:widowControl/>
        <w:autoSpaceDE/>
        <w:autoSpaceDN/>
        <w:adjustRightInd/>
        <w:spacing w:before="120" w:after="120"/>
        <w:ind w:firstLine="0"/>
        <w:outlineLvl w:val="1"/>
        <w:rPr>
          <w:rFonts w:eastAsia="Times New Roman" w:cs="Times New Roman"/>
          <w:b/>
          <w:bCs/>
          <w:sz w:val="24"/>
        </w:rPr>
      </w:pPr>
      <w:r w:rsidRPr="00102D0C">
        <w:rPr>
          <w:rFonts w:eastAsia="Times New Roman" w:cs="Times New Roman"/>
          <w:b/>
          <w:bCs/>
          <w:sz w:val="24"/>
        </w:rPr>
        <w:lastRenderedPageBreak/>
        <w:t>После сдачи крови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Непосредственно после сдачи крови посидите расслабленно в течение 10–15 минут.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Если вы чувствуете головокружение или слабость, обратитесь к медперсоналу. Самый простой способ помочь себе: лечь на спину и поднять ноги выше головы, либо сесть и опустить голову между колен.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Воздержитесь от курения в течение часа после донации.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Не снимайте повязку в течение 3–4 часов, старайтесь, чтобы она не намокла.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 xml:space="preserve">Избегайте в этот день тяжелых физических и спортивных нагрузок, подъем тяжестей, в </w:t>
      </w:r>
      <w:proofErr w:type="spellStart"/>
      <w:r w:rsidRPr="00102D0C">
        <w:rPr>
          <w:rFonts w:eastAsia="Times New Roman" w:cs="Times New Roman"/>
          <w:sz w:val="24"/>
        </w:rPr>
        <w:t>т.ч</w:t>
      </w:r>
      <w:proofErr w:type="spellEnd"/>
      <w:r w:rsidRPr="00102D0C">
        <w:rPr>
          <w:rFonts w:eastAsia="Times New Roman" w:cs="Times New Roman"/>
          <w:sz w:val="24"/>
        </w:rPr>
        <w:t>. и сумок с покупками.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Полноценно и регулярно питайтесь в течение двух суток после донации и выпивайте не менее двух литров жидкости в день: соки, воду, некрепкий чай. Употребление алкоголя не рекомендуется.</w:t>
      </w:r>
    </w:p>
    <w:p w:rsidR="00950DC8" w:rsidRPr="00102D0C" w:rsidRDefault="00950DC8" w:rsidP="003C1FE2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rPr>
          <w:rFonts w:eastAsia="Times New Roman" w:cs="Times New Roman"/>
          <w:sz w:val="24"/>
        </w:rPr>
      </w:pPr>
      <w:r w:rsidRPr="00102D0C">
        <w:rPr>
          <w:rFonts w:eastAsia="Times New Roman" w:cs="Times New Roman"/>
          <w:sz w:val="24"/>
        </w:rPr>
        <w:t>Ограничений по вождению автомобиля в день кроводачи нет. За руль мотоцикла можно садиться через 2 часа после донации.</w:t>
      </w:r>
    </w:p>
    <w:p w:rsidR="005B3F07" w:rsidRPr="00102D0C" w:rsidRDefault="00102D0C" w:rsidP="00310ED9">
      <w:pPr>
        <w:ind w:firstLine="0"/>
        <w:rPr>
          <w:szCs w:val="28"/>
        </w:rPr>
      </w:pPr>
      <w:r>
        <w:rPr>
          <w:noProof/>
        </w:rPr>
        <w:drawing>
          <wp:inline distT="0" distB="0" distL="0" distR="0" wp14:anchorId="524FA2E6" wp14:editId="3DEC9D0E">
            <wp:extent cx="6477000" cy="6211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665" cy="622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F07" w:rsidRPr="00102D0C" w:rsidSect="003C1FE2">
      <w:pgSz w:w="11906" w:h="16838"/>
      <w:pgMar w:top="851" w:right="1080" w:bottom="1135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6934"/>
    <w:multiLevelType w:val="hybridMultilevel"/>
    <w:tmpl w:val="6B74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5FDB"/>
    <w:multiLevelType w:val="multilevel"/>
    <w:tmpl w:val="581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81420"/>
    <w:multiLevelType w:val="multilevel"/>
    <w:tmpl w:val="631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8"/>
    <w:rsid w:val="000335DA"/>
    <w:rsid w:val="00084272"/>
    <w:rsid w:val="000D724D"/>
    <w:rsid w:val="000E03E9"/>
    <w:rsid w:val="00102D0C"/>
    <w:rsid w:val="0010744C"/>
    <w:rsid w:val="00136E7D"/>
    <w:rsid w:val="001D744F"/>
    <w:rsid w:val="0022158B"/>
    <w:rsid w:val="002E03EB"/>
    <w:rsid w:val="002E5743"/>
    <w:rsid w:val="00310ED9"/>
    <w:rsid w:val="00372AAE"/>
    <w:rsid w:val="0037695C"/>
    <w:rsid w:val="003A60E4"/>
    <w:rsid w:val="003B7AF0"/>
    <w:rsid w:val="003C1FE2"/>
    <w:rsid w:val="003D29BC"/>
    <w:rsid w:val="003D5D42"/>
    <w:rsid w:val="004304D6"/>
    <w:rsid w:val="00442F8C"/>
    <w:rsid w:val="00445EF2"/>
    <w:rsid w:val="004A49AD"/>
    <w:rsid w:val="004C4D5E"/>
    <w:rsid w:val="004F0A73"/>
    <w:rsid w:val="004F0C02"/>
    <w:rsid w:val="00501A7B"/>
    <w:rsid w:val="00544C15"/>
    <w:rsid w:val="00576CB0"/>
    <w:rsid w:val="005B0653"/>
    <w:rsid w:val="005B3F07"/>
    <w:rsid w:val="006D2C03"/>
    <w:rsid w:val="00710882"/>
    <w:rsid w:val="00766691"/>
    <w:rsid w:val="00776A63"/>
    <w:rsid w:val="0080542A"/>
    <w:rsid w:val="00807AC6"/>
    <w:rsid w:val="008C0C90"/>
    <w:rsid w:val="008E1031"/>
    <w:rsid w:val="008F288E"/>
    <w:rsid w:val="00922B23"/>
    <w:rsid w:val="00950DC8"/>
    <w:rsid w:val="00965193"/>
    <w:rsid w:val="00A17567"/>
    <w:rsid w:val="00AA46C8"/>
    <w:rsid w:val="00B018C6"/>
    <w:rsid w:val="00B16413"/>
    <w:rsid w:val="00B602C8"/>
    <w:rsid w:val="00BA3907"/>
    <w:rsid w:val="00BA415B"/>
    <w:rsid w:val="00D142B6"/>
    <w:rsid w:val="00D61428"/>
    <w:rsid w:val="00E3406F"/>
    <w:rsid w:val="00E42F85"/>
    <w:rsid w:val="00EE06C6"/>
    <w:rsid w:val="00EF21DD"/>
    <w:rsid w:val="00F35669"/>
    <w:rsid w:val="00F40775"/>
    <w:rsid w:val="00F515F2"/>
    <w:rsid w:val="00FC7D7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E03E9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F0C02"/>
    <w:pPr>
      <w:keepNext/>
      <w:spacing w:before="240" w:after="240"/>
      <w:outlineLvl w:val="1"/>
    </w:pPr>
    <w:rPr>
      <w:rFonts w:eastAsiaTheme="majorEastAsia" w:cstheme="majorBidi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03E9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0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A415B"/>
    <w:pPr>
      <w:spacing w:line="360" w:lineRule="auto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a4">
    <w:name w:val="Название Знак"/>
    <w:basedOn w:val="a0"/>
    <w:link w:val="a3"/>
    <w:uiPriority w:val="10"/>
    <w:rsid w:val="00BA415B"/>
    <w:rPr>
      <w:rFonts w:ascii="Times New Roman" w:eastAsiaTheme="majorEastAsia" w:hAnsi="Times New Roman" w:cstheme="majorBidi"/>
      <w:b/>
      <w:sz w:val="28"/>
      <w:szCs w:val="56"/>
    </w:rPr>
  </w:style>
  <w:style w:type="paragraph" w:styleId="a5">
    <w:name w:val="No Spacing"/>
    <w:aliases w:val="обычный1"/>
    <w:basedOn w:val="a"/>
    <w:uiPriority w:val="1"/>
    <w:qFormat/>
    <w:rsid w:val="00A17567"/>
    <w:pPr>
      <w:spacing w:line="360" w:lineRule="auto"/>
    </w:pPr>
  </w:style>
  <w:style w:type="character" w:styleId="a6">
    <w:name w:val="Strong"/>
    <w:basedOn w:val="a0"/>
    <w:uiPriority w:val="22"/>
    <w:qFormat/>
    <w:rsid w:val="00950DC8"/>
    <w:rPr>
      <w:b/>
      <w:bCs/>
    </w:rPr>
  </w:style>
  <w:style w:type="paragraph" w:customStyle="1" w:styleId="title-red">
    <w:name w:val="title-red"/>
    <w:basedOn w:val="a"/>
    <w:rsid w:val="0095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95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customStyle="1" w:styleId="s1">
    <w:name w:val="s_1"/>
    <w:basedOn w:val="a"/>
    <w:rsid w:val="00776A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F7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1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Arial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0E03E9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F0C02"/>
    <w:pPr>
      <w:keepNext/>
      <w:spacing w:before="240" w:after="240"/>
      <w:outlineLvl w:val="1"/>
    </w:pPr>
    <w:rPr>
      <w:rFonts w:eastAsiaTheme="majorEastAsia" w:cstheme="majorBidi"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03E9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F0C02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A415B"/>
    <w:pPr>
      <w:spacing w:line="360" w:lineRule="auto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a4">
    <w:name w:val="Название Знак"/>
    <w:basedOn w:val="a0"/>
    <w:link w:val="a3"/>
    <w:uiPriority w:val="10"/>
    <w:rsid w:val="00BA415B"/>
    <w:rPr>
      <w:rFonts w:ascii="Times New Roman" w:eastAsiaTheme="majorEastAsia" w:hAnsi="Times New Roman" w:cstheme="majorBidi"/>
      <w:b/>
      <w:sz w:val="28"/>
      <w:szCs w:val="56"/>
    </w:rPr>
  </w:style>
  <w:style w:type="paragraph" w:styleId="a5">
    <w:name w:val="No Spacing"/>
    <w:aliases w:val="обычный1"/>
    <w:basedOn w:val="a"/>
    <w:uiPriority w:val="1"/>
    <w:qFormat/>
    <w:rsid w:val="00A17567"/>
    <w:pPr>
      <w:spacing w:line="360" w:lineRule="auto"/>
    </w:pPr>
  </w:style>
  <w:style w:type="character" w:styleId="a6">
    <w:name w:val="Strong"/>
    <w:basedOn w:val="a0"/>
    <w:uiPriority w:val="22"/>
    <w:qFormat/>
    <w:rsid w:val="00950DC8"/>
    <w:rPr>
      <w:b/>
      <w:bCs/>
    </w:rPr>
  </w:style>
  <w:style w:type="paragraph" w:customStyle="1" w:styleId="title-red">
    <w:name w:val="title-red"/>
    <w:basedOn w:val="a"/>
    <w:rsid w:val="0095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95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customStyle="1" w:styleId="s1">
    <w:name w:val="s_1"/>
    <w:basedOn w:val="a"/>
    <w:rsid w:val="00776A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F71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1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Станиславович Бабушкин</dc:creator>
  <cp:lastModifiedBy>Макарова Алина Валерьевна</cp:lastModifiedBy>
  <cp:revision>2</cp:revision>
  <cp:lastPrinted>2019-06-24T07:30:00Z</cp:lastPrinted>
  <dcterms:created xsi:type="dcterms:W3CDTF">2019-09-05T08:54:00Z</dcterms:created>
  <dcterms:modified xsi:type="dcterms:W3CDTF">2019-09-05T08:54:00Z</dcterms:modified>
</cp:coreProperties>
</file>