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AFAFE" w14:textId="3E876C67" w:rsidR="004B749A" w:rsidRDefault="00D409B5" w:rsidP="000B5ABD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Первые результаты регистрации ионосферных возмущений по данным сети </w:t>
      </w:r>
      <w:proofErr w:type="spellStart"/>
      <w:r>
        <w:rPr>
          <w:b/>
          <w:bCs/>
          <w:lang w:val="en-US"/>
        </w:rPr>
        <w:t>SibNet</w:t>
      </w:r>
      <w:proofErr w:type="spellEnd"/>
      <w:r>
        <w:rPr>
          <w:b/>
          <w:bCs/>
        </w:rPr>
        <w:t xml:space="preserve"> приемников глобальных навигационных систем</w:t>
      </w:r>
    </w:p>
    <w:p w14:paraId="1F3F0CC7" w14:textId="77777777" w:rsidR="00817E03" w:rsidRPr="00D409B5" w:rsidRDefault="00817E03" w:rsidP="000B5ABD">
      <w:pPr>
        <w:spacing w:after="0"/>
        <w:jc w:val="center"/>
        <w:rPr>
          <w:b/>
          <w:bCs/>
        </w:rPr>
      </w:pPr>
    </w:p>
    <w:p w14:paraId="13310121" w14:textId="289D89F7" w:rsidR="004B749A" w:rsidRPr="000B5ABD" w:rsidRDefault="00D409B5" w:rsidP="004B749A">
      <w:pPr>
        <w:spacing w:after="0"/>
        <w:ind w:firstLine="709"/>
        <w:jc w:val="center"/>
        <w:rPr>
          <w:b/>
          <w:bCs/>
        </w:rPr>
      </w:pPr>
      <w:proofErr w:type="spellStart"/>
      <w:r>
        <w:rPr>
          <w:b/>
          <w:bCs/>
        </w:rPr>
        <w:t>Ишин</w:t>
      </w:r>
      <w:proofErr w:type="spellEnd"/>
      <w:r w:rsidR="004B749A" w:rsidRPr="000B5ABD">
        <w:rPr>
          <w:b/>
          <w:bCs/>
        </w:rPr>
        <w:t xml:space="preserve"> А.Б.</w:t>
      </w:r>
      <w:r w:rsidR="004B749A" w:rsidRPr="000B5ABD">
        <w:rPr>
          <w:b/>
          <w:bCs/>
          <w:vertAlign w:val="superscript"/>
        </w:rPr>
        <w:t>1</w:t>
      </w:r>
      <w:r w:rsidR="004B749A" w:rsidRPr="000B5ABD">
        <w:rPr>
          <w:b/>
          <w:bCs/>
        </w:rPr>
        <w:t xml:space="preserve">, </w:t>
      </w:r>
      <w:r>
        <w:rPr>
          <w:b/>
          <w:bCs/>
        </w:rPr>
        <w:t>Воейков</w:t>
      </w:r>
      <w:r w:rsidR="004B749A" w:rsidRPr="000B5ABD">
        <w:rPr>
          <w:b/>
          <w:bCs/>
        </w:rPr>
        <w:t xml:space="preserve"> С.В.</w:t>
      </w:r>
      <w:r w:rsidR="004B749A" w:rsidRPr="000B5ABD">
        <w:rPr>
          <w:b/>
          <w:bCs/>
          <w:vertAlign w:val="superscript"/>
        </w:rPr>
        <w:t>2</w:t>
      </w:r>
      <w:r w:rsidR="004B749A" w:rsidRPr="000B5ABD">
        <w:rPr>
          <w:b/>
          <w:bCs/>
        </w:rPr>
        <w:t xml:space="preserve">, </w:t>
      </w:r>
      <w:proofErr w:type="spellStart"/>
      <w:r>
        <w:rPr>
          <w:b/>
          <w:bCs/>
        </w:rPr>
        <w:t>Перевалова</w:t>
      </w:r>
      <w:proofErr w:type="spellEnd"/>
      <w:r w:rsidR="004B749A" w:rsidRPr="000B5ABD">
        <w:rPr>
          <w:b/>
          <w:bCs/>
        </w:rPr>
        <w:t xml:space="preserve"> </w:t>
      </w:r>
      <w:r>
        <w:rPr>
          <w:b/>
          <w:bCs/>
        </w:rPr>
        <w:t>Н.П.</w:t>
      </w:r>
      <w:r w:rsidR="004B749A" w:rsidRPr="000B5ABD">
        <w:rPr>
          <w:b/>
          <w:bCs/>
          <w:vertAlign w:val="superscript"/>
        </w:rPr>
        <w:t>2</w:t>
      </w:r>
      <w:r w:rsidR="004B749A" w:rsidRPr="000B5ABD">
        <w:rPr>
          <w:b/>
          <w:bCs/>
        </w:rPr>
        <w:t xml:space="preserve"> </w:t>
      </w:r>
    </w:p>
    <w:p w14:paraId="214D8D28" w14:textId="2CF6D32B" w:rsidR="004B749A" w:rsidRPr="00BF3C56" w:rsidRDefault="004B749A" w:rsidP="004B749A">
      <w:pPr>
        <w:spacing w:after="0"/>
        <w:jc w:val="center"/>
      </w:pPr>
      <w:r>
        <w:t>1 – Иркутский национальный исследовательский технический университет</w:t>
      </w:r>
      <w:r w:rsidR="00BF3C56">
        <w:t>, Иркутск, Россия</w:t>
      </w:r>
    </w:p>
    <w:p w14:paraId="25BEBC00" w14:textId="3D23713B" w:rsidR="004B749A" w:rsidRDefault="004B749A" w:rsidP="004B749A">
      <w:pPr>
        <w:spacing w:after="0"/>
        <w:jc w:val="center"/>
      </w:pPr>
      <w:r>
        <w:t>2 – Институт солнечно-земной физики СО РАН</w:t>
      </w:r>
      <w:r w:rsidR="00BF3C56">
        <w:t>, Иркутск, Россия</w:t>
      </w:r>
    </w:p>
    <w:p w14:paraId="058D2A6C" w14:textId="71BCF11B" w:rsidR="004B749A" w:rsidRPr="000B5ABD" w:rsidRDefault="00BF3C56" w:rsidP="004B749A">
      <w:pPr>
        <w:spacing w:after="0"/>
        <w:jc w:val="center"/>
        <w:rPr>
          <w:i/>
          <w:iCs/>
        </w:rPr>
      </w:pPr>
      <w:proofErr w:type="spellStart"/>
      <w:r>
        <w:rPr>
          <w:i/>
          <w:iCs/>
          <w:lang w:val="en-US"/>
        </w:rPr>
        <w:t>ishin</w:t>
      </w:r>
      <w:proofErr w:type="spellEnd"/>
      <w:r w:rsidR="004B749A" w:rsidRPr="000B5ABD">
        <w:rPr>
          <w:i/>
          <w:iCs/>
        </w:rPr>
        <w:t>@</w:t>
      </w:r>
      <w:proofErr w:type="spellStart"/>
      <w:r w:rsidR="004B749A" w:rsidRPr="000B5ABD">
        <w:rPr>
          <w:i/>
          <w:iCs/>
          <w:lang w:val="en-US"/>
        </w:rPr>
        <w:t>yandex</w:t>
      </w:r>
      <w:proofErr w:type="spellEnd"/>
      <w:r w:rsidR="004B749A" w:rsidRPr="000B5ABD">
        <w:rPr>
          <w:i/>
          <w:iCs/>
        </w:rPr>
        <w:t>.</w:t>
      </w:r>
      <w:proofErr w:type="spellStart"/>
      <w:r w:rsidR="004B749A" w:rsidRPr="000B5ABD">
        <w:rPr>
          <w:i/>
          <w:iCs/>
          <w:lang w:val="en-US"/>
        </w:rPr>
        <w:t>ru</w:t>
      </w:r>
      <w:proofErr w:type="spellEnd"/>
      <w:r w:rsidR="004B749A" w:rsidRPr="000B5ABD">
        <w:rPr>
          <w:i/>
          <w:iCs/>
        </w:rPr>
        <w:t xml:space="preserve">, </w:t>
      </w:r>
      <w:proofErr w:type="spellStart"/>
      <w:r>
        <w:rPr>
          <w:i/>
          <w:iCs/>
          <w:lang w:val="en-US"/>
        </w:rPr>
        <w:t>serg</w:t>
      </w:r>
      <w:proofErr w:type="spellEnd"/>
      <w:r w:rsidR="004B749A" w:rsidRPr="000B5ABD">
        <w:rPr>
          <w:i/>
          <w:iCs/>
        </w:rPr>
        <w:t>@</w:t>
      </w:r>
      <w:r w:rsidR="004B749A" w:rsidRPr="000B5ABD">
        <w:rPr>
          <w:i/>
          <w:iCs/>
          <w:lang w:val="en-US"/>
        </w:rPr>
        <w:t>rambler</w:t>
      </w:r>
      <w:r w:rsidR="004B749A" w:rsidRPr="000B5ABD">
        <w:rPr>
          <w:i/>
          <w:iCs/>
        </w:rPr>
        <w:t>.</w:t>
      </w:r>
      <w:proofErr w:type="spellStart"/>
      <w:r w:rsidR="004B749A" w:rsidRPr="000B5ABD">
        <w:rPr>
          <w:i/>
          <w:iCs/>
          <w:lang w:val="en-US"/>
        </w:rPr>
        <w:t>ru</w:t>
      </w:r>
      <w:proofErr w:type="spellEnd"/>
      <w:r w:rsidR="004B749A" w:rsidRPr="000B5ABD">
        <w:rPr>
          <w:i/>
          <w:iCs/>
        </w:rPr>
        <w:t xml:space="preserve">, </w:t>
      </w:r>
      <w:proofErr w:type="spellStart"/>
      <w:r>
        <w:rPr>
          <w:i/>
          <w:iCs/>
          <w:lang w:val="en-US"/>
        </w:rPr>
        <w:t>pereval</w:t>
      </w:r>
      <w:proofErr w:type="spellEnd"/>
      <w:r w:rsidRPr="00BF3C56">
        <w:rPr>
          <w:i/>
          <w:iCs/>
        </w:rPr>
        <w:t>@</w:t>
      </w:r>
      <w:r>
        <w:rPr>
          <w:i/>
          <w:iCs/>
          <w:lang w:val="en-US"/>
        </w:rPr>
        <w:t>list</w:t>
      </w:r>
      <w:r w:rsidR="004B749A" w:rsidRPr="000B5ABD">
        <w:rPr>
          <w:i/>
          <w:iCs/>
        </w:rPr>
        <w:t>.</w:t>
      </w:r>
      <w:proofErr w:type="spellStart"/>
      <w:r w:rsidR="004B749A" w:rsidRPr="000B5ABD">
        <w:rPr>
          <w:i/>
          <w:iCs/>
          <w:lang w:val="en-US"/>
        </w:rPr>
        <w:t>ru</w:t>
      </w:r>
      <w:proofErr w:type="spellEnd"/>
    </w:p>
    <w:p w14:paraId="6B60A175" w14:textId="77777777" w:rsidR="00061F69" w:rsidRDefault="00061F69" w:rsidP="00061F69">
      <w:pPr>
        <w:spacing w:after="0"/>
        <w:jc w:val="both"/>
      </w:pPr>
    </w:p>
    <w:p w14:paraId="7D59817F" w14:textId="2B07F577" w:rsidR="00584DB8" w:rsidRPr="00061F69" w:rsidRDefault="00BF3C56" w:rsidP="00061F69">
      <w:pPr>
        <w:spacing w:after="0"/>
        <w:jc w:val="both"/>
        <w:rPr>
          <w:sz w:val="24"/>
          <w:szCs w:val="24"/>
        </w:rPr>
      </w:pPr>
      <w:r w:rsidRPr="00061F69">
        <w:rPr>
          <w:sz w:val="24"/>
          <w:szCs w:val="24"/>
        </w:rPr>
        <w:t xml:space="preserve">Глобальная и региональные сети ГНСС-приемников много лет эффективно используются для геофизических исследований. В статье приводятся первые результаты использования новой региональной сети </w:t>
      </w:r>
      <w:proofErr w:type="spellStart"/>
      <w:r w:rsidRPr="00061F69">
        <w:rPr>
          <w:sz w:val="24"/>
          <w:szCs w:val="24"/>
        </w:rPr>
        <w:t>SibNet</w:t>
      </w:r>
      <w:proofErr w:type="spellEnd"/>
      <w:r w:rsidRPr="00061F69">
        <w:rPr>
          <w:sz w:val="24"/>
          <w:szCs w:val="24"/>
        </w:rPr>
        <w:t xml:space="preserve"> станций ГНСС.</w:t>
      </w:r>
      <w:r w:rsidR="00817E03" w:rsidRPr="00061F69">
        <w:rPr>
          <w:sz w:val="24"/>
          <w:szCs w:val="24"/>
        </w:rPr>
        <w:t xml:space="preserve"> </w:t>
      </w:r>
      <w:r w:rsidRPr="00061F69">
        <w:rPr>
          <w:sz w:val="24"/>
          <w:szCs w:val="24"/>
        </w:rPr>
        <w:t xml:space="preserve">Представлено подробное описание сети, характеристики используемых приемников, параметры антенн. Показано, что выбранное расположение приемников позволяет регистрировать ионосферные неоднородности различного масштаба. </w:t>
      </w:r>
    </w:p>
    <w:p w14:paraId="11A67BE6" w14:textId="77777777" w:rsidR="00CB4A56" w:rsidRPr="00584DB8" w:rsidRDefault="00CB4A56" w:rsidP="004B749A">
      <w:pPr>
        <w:spacing w:after="0"/>
        <w:ind w:firstLine="709"/>
        <w:jc w:val="both"/>
        <w:rPr>
          <w:sz w:val="24"/>
          <w:szCs w:val="24"/>
        </w:rPr>
      </w:pPr>
    </w:p>
    <w:p w14:paraId="7633838E" w14:textId="45013DE5" w:rsidR="00584DB8" w:rsidRPr="00584DB8" w:rsidRDefault="00584DB8" w:rsidP="00584DB8">
      <w:pPr>
        <w:spacing w:after="0"/>
        <w:jc w:val="center"/>
        <w:rPr>
          <w:b/>
          <w:bCs/>
        </w:rPr>
      </w:pPr>
      <w:r w:rsidRPr="00584DB8">
        <w:rPr>
          <w:b/>
          <w:bCs/>
        </w:rPr>
        <w:t>Введение</w:t>
      </w:r>
    </w:p>
    <w:p w14:paraId="5BB05CDF" w14:textId="4A6C2DCA" w:rsidR="00584DB8" w:rsidRPr="003C3A62" w:rsidRDefault="00817E03" w:rsidP="00817E03">
      <w:pPr>
        <w:spacing w:after="0"/>
        <w:ind w:firstLine="709"/>
        <w:jc w:val="both"/>
      </w:pPr>
      <w:r>
        <w:t>Для исследования ионосферы в настоящее время широко применяют сети наземных приемников глобальных навигационных спутниковых систем (ГНСС),</w:t>
      </w:r>
      <w:r w:rsidRPr="00817E03">
        <w:t xml:space="preserve"> </w:t>
      </w:r>
      <w:r>
        <w:t xml:space="preserve">таких как ГЛОНАСС и GPS. </w:t>
      </w:r>
      <w:r w:rsidR="003C3A62">
        <w:t xml:space="preserve">Эксперименты по регистрации отклика на воздействия реактивных струй космических аппаратов проводились с помощью разных инструментов </w:t>
      </w:r>
      <w:r w:rsidR="003C3A62" w:rsidRPr="003C3A62">
        <w:t>[1-3].</w:t>
      </w:r>
    </w:p>
    <w:p w14:paraId="737E441B" w14:textId="5A7F88E5" w:rsidR="00817E03" w:rsidRDefault="00817E03" w:rsidP="00817E03">
      <w:pPr>
        <w:spacing w:after="0"/>
        <w:ind w:firstLine="709"/>
        <w:jc w:val="both"/>
      </w:pPr>
      <w:r>
        <w:t>….</w:t>
      </w:r>
    </w:p>
    <w:p w14:paraId="69B39FD7" w14:textId="77777777" w:rsidR="00061F69" w:rsidRDefault="00061F69" w:rsidP="00817E03">
      <w:pPr>
        <w:spacing w:after="0"/>
        <w:ind w:firstLine="709"/>
        <w:jc w:val="both"/>
      </w:pPr>
    </w:p>
    <w:p w14:paraId="449A17C0" w14:textId="5DD74401" w:rsidR="00817E03" w:rsidRPr="00CB4A56" w:rsidRDefault="00817E03" w:rsidP="00817E03">
      <w:pPr>
        <w:spacing w:after="0"/>
        <w:jc w:val="center"/>
        <w:rPr>
          <w:b/>
          <w:bCs/>
        </w:rPr>
      </w:pPr>
      <w:r w:rsidRPr="00CB4A56">
        <w:rPr>
          <w:b/>
          <w:bCs/>
        </w:rPr>
        <w:t xml:space="preserve">Сеть </w:t>
      </w:r>
      <w:proofErr w:type="spellStart"/>
      <w:r w:rsidRPr="00CB4A56">
        <w:rPr>
          <w:b/>
          <w:bCs/>
          <w:lang w:val="en-US"/>
        </w:rPr>
        <w:t>SibNet</w:t>
      </w:r>
      <w:proofErr w:type="spellEnd"/>
      <w:r w:rsidRPr="00B24FED">
        <w:rPr>
          <w:b/>
          <w:bCs/>
        </w:rPr>
        <w:t xml:space="preserve"> </w:t>
      </w:r>
      <w:r w:rsidRPr="00CB4A56">
        <w:rPr>
          <w:b/>
          <w:bCs/>
        </w:rPr>
        <w:t>приемников ГНСС</w:t>
      </w:r>
    </w:p>
    <w:p w14:paraId="2658C4FD" w14:textId="4B3D73C9" w:rsidR="00817E03" w:rsidRDefault="00817E03" w:rsidP="00817E03">
      <w:pPr>
        <w:spacing w:after="0"/>
        <w:ind w:firstLine="709"/>
        <w:jc w:val="both"/>
      </w:pPr>
      <w:r>
        <w:t xml:space="preserve">Для проведения комплексного непрерывного геофизического мониторинга ионосферы и определения динамических параметров неоднородностей ионосферной плазмы в районе Южного Прибайкалья развернута сеть постоянно действующих наблюдательных пунктов с приемниками сигналов ГНСС (сеть </w:t>
      </w:r>
      <w:proofErr w:type="spellStart"/>
      <w:r>
        <w:t>SibNet</w:t>
      </w:r>
      <w:proofErr w:type="spellEnd"/>
      <w:r>
        <w:t>, рис. 1).</w:t>
      </w:r>
    </w:p>
    <w:p w14:paraId="0F8FB466" w14:textId="215B4081" w:rsidR="00EC2202" w:rsidRDefault="00EC2202" w:rsidP="00817E03">
      <w:pPr>
        <w:spacing w:after="0"/>
        <w:ind w:firstLine="709"/>
        <w:jc w:val="both"/>
      </w:pPr>
      <w:r>
        <w:t xml:space="preserve">Из соображений сохранности оборудования, а также для организации непрерывного режима функционирования </w:t>
      </w:r>
      <w:proofErr w:type="spellStart"/>
      <w:r>
        <w:t>SibNet</w:t>
      </w:r>
      <w:proofErr w:type="spellEnd"/>
      <w:r>
        <w:t xml:space="preserve"> для установки приемников ГНСС были выбраны обсерватории ИСЗФ СО РАН. С одной стороны, взаимное расположение приемных станций выбиралось таким образом, чтобы охватить наблюдениями как можно больший регион. С другой стороны, расчет скорости и направления перемещающихся ионосферных возмущений (ПИВ) проводится с помощью метода GPS-интерферометрии </w:t>
      </w:r>
      <w:r w:rsidRPr="00CB4A56">
        <w:t>[</w:t>
      </w:r>
      <w:r w:rsidR="003C3A62" w:rsidRPr="003C3A62">
        <w:t>4</w:t>
      </w:r>
      <w:r w:rsidRPr="00CB4A56">
        <w:t>].</w:t>
      </w:r>
    </w:p>
    <w:p w14:paraId="7294BD09" w14:textId="399E197A" w:rsidR="00817E03" w:rsidRDefault="005C7633" w:rsidP="005C7633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755B46B3" wp14:editId="2E490FD2">
            <wp:extent cx="4355324" cy="2812211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795" cy="283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03F55" w14:textId="0FF0B189" w:rsidR="00CB4A56" w:rsidRDefault="00CB4A56" w:rsidP="000F35E0">
      <w:pPr>
        <w:spacing w:after="0"/>
        <w:ind w:firstLine="709"/>
        <w:jc w:val="center"/>
      </w:pPr>
      <w:r w:rsidRPr="005C7633">
        <w:t>Рисунок 1. Сеть наблюдательных пунктов с приемниками сигналов ГНСС в Южном Прибайкалье. Звездочками отмечены стационарные станции, треугольниками — временные</w:t>
      </w:r>
    </w:p>
    <w:p w14:paraId="1FD77EF5" w14:textId="77777777" w:rsidR="000F35E0" w:rsidRDefault="000F35E0" w:rsidP="000F35E0">
      <w:pPr>
        <w:spacing w:after="0"/>
        <w:ind w:firstLine="709"/>
        <w:jc w:val="center"/>
      </w:pPr>
    </w:p>
    <w:p w14:paraId="680D62D3" w14:textId="292E3A99" w:rsidR="00CB4A56" w:rsidRDefault="00CB4A56" w:rsidP="00817E03">
      <w:pPr>
        <w:spacing w:after="0"/>
        <w:ind w:firstLine="709"/>
        <w:jc w:val="both"/>
      </w:pPr>
      <w:r>
        <w:t>Расстояние между станциями ГНСС определяет масштаб ПИВ, скорости которых могут быть исследованы с помощью данной сети. Примеры измерительных треугольников с различными расстояниями между станциями приведены в таблице 1.</w:t>
      </w:r>
    </w:p>
    <w:p w14:paraId="11ADA95E" w14:textId="04C09D52" w:rsidR="00EC2202" w:rsidRDefault="000F35E0" w:rsidP="00817E03">
      <w:pPr>
        <w:spacing w:after="0"/>
        <w:ind w:firstLine="709"/>
        <w:jc w:val="both"/>
      </w:pPr>
      <w:r>
        <w:t>…</w:t>
      </w:r>
    </w:p>
    <w:p w14:paraId="6AAF6FA7" w14:textId="77777777" w:rsidR="00CB4A56" w:rsidRDefault="00CB4A56" w:rsidP="00CB4A56">
      <w:pPr>
        <w:spacing w:after="0"/>
        <w:ind w:firstLine="709"/>
        <w:jc w:val="right"/>
      </w:pPr>
      <w:r>
        <w:t xml:space="preserve">Таблица 1 </w:t>
      </w:r>
    </w:p>
    <w:p w14:paraId="363795D3" w14:textId="3E9E044D" w:rsidR="00CB4A56" w:rsidRDefault="00CB4A56" w:rsidP="00EC2202">
      <w:pPr>
        <w:spacing w:after="0"/>
        <w:jc w:val="center"/>
      </w:pPr>
      <w:r>
        <w:t>Некоторые измерительные треугольники</w:t>
      </w:r>
      <w:r w:rsidR="005C7633">
        <w:t xml:space="preserve"> станции</w:t>
      </w:r>
      <w:r>
        <w:t xml:space="preserve"> </w:t>
      </w:r>
      <w:r w:rsidR="00EC2202">
        <w:t xml:space="preserve">сети </w:t>
      </w:r>
      <w:proofErr w:type="spellStart"/>
      <w:r>
        <w:t>SibNet</w:t>
      </w:r>
      <w:proofErr w:type="spellEnd"/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3114"/>
        <w:gridCol w:w="2835"/>
        <w:gridCol w:w="3118"/>
      </w:tblGrid>
      <w:tr w:rsidR="00CB4A56" w14:paraId="4BC2BEDE" w14:textId="77777777" w:rsidTr="00CB4A56">
        <w:tc>
          <w:tcPr>
            <w:tcW w:w="3114" w:type="dxa"/>
          </w:tcPr>
          <w:p w14:paraId="523F736D" w14:textId="51A8F40C" w:rsidR="00CB4A56" w:rsidRDefault="00CB4A56" w:rsidP="00CB4A56">
            <w:pPr>
              <w:jc w:val="both"/>
            </w:pPr>
            <w:r>
              <w:t>Измерительный треугольник</w:t>
            </w:r>
          </w:p>
        </w:tc>
        <w:tc>
          <w:tcPr>
            <w:tcW w:w="2835" w:type="dxa"/>
          </w:tcPr>
          <w:p w14:paraId="673C0366" w14:textId="32CD99DF" w:rsidR="00CB4A56" w:rsidRDefault="00CB4A56" w:rsidP="00CB4A56">
            <w:pPr>
              <w:jc w:val="both"/>
            </w:pPr>
            <w:r>
              <w:t>Расстояние между станциями, км.</w:t>
            </w:r>
          </w:p>
        </w:tc>
        <w:tc>
          <w:tcPr>
            <w:tcW w:w="3118" w:type="dxa"/>
          </w:tcPr>
          <w:p w14:paraId="045B41FD" w14:textId="241E303C" w:rsidR="00CB4A56" w:rsidRDefault="00CB4A56" w:rsidP="00CB4A56">
            <w:pPr>
              <w:jc w:val="both"/>
            </w:pPr>
            <w:r>
              <w:t>Масштаб исследуемых ПИВ, км.</w:t>
            </w:r>
          </w:p>
        </w:tc>
      </w:tr>
      <w:tr w:rsidR="00CB4A56" w14:paraId="26668BF7" w14:textId="77777777" w:rsidTr="00CB4A56">
        <w:tc>
          <w:tcPr>
            <w:tcW w:w="3114" w:type="dxa"/>
          </w:tcPr>
          <w:p w14:paraId="09211AFA" w14:textId="0A86FB53" w:rsidR="00CB4A56" w:rsidRDefault="00CB4A56" w:rsidP="00CB4A56">
            <w:pPr>
              <w:jc w:val="both"/>
            </w:pPr>
            <w:r>
              <w:t>MOND–ORDA–LIST</w:t>
            </w:r>
          </w:p>
        </w:tc>
        <w:tc>
          <w:tcPr>
            <w:tcW w:w="2835" w:type="dxa"/>
          </w:tcPr>
          <w:p w14:paraId="56149181" w14:textId="2F232FA6" w:rsidR="00CB4A56" w:rsidRDefault="00CB4A56" w:rsidP="00CB4A56">
            <w:pPr>
              <w:jc w:val="both"/>
            </w:pPr>
            <w:r>
              <w:t>212–160–275</w:t>
            </w:r>
          </w:p>
        </w:tc>
        <w:tc>
          <w:tcPr>
            <w:tcW w:w="3118" w:type="dxa"/>
          </w:tcPr>
          <w:p w14:paraId="6E1EF3E7" w14:textId="628F5542" w:rsidR="00CB4A56" w:rsidRDefault="00CB4A56" w:rsidP="00CB4A56">
            <w:pPr>
              <w:jc w:val="both"/>
            </w:pPr>
            <w:r>
              <w:t>более 600</w:t>
            </w:r>
          </w:p>
        </w:tc>
      </w:tr>
      <w:tr w:rsidR="00CB4A56" w14:paraId="1377EFFC" w14:textId="77777777" w:rsidTr="00CB4A56">
        <w:tc>
          <w:tcPr>
            <w:tcW w:w="3114" w:type="dxa"/>
          </w:tcPr>
          <w:p w14:paraId="4714377B" w14:textId="1BE9711A" w:rsidR="00CB4A56" w:rsidRDefault="00CB4A56" w:rsidP="00CB4A56">
            <w:pPr>
              <w:jc w:val="both"/>
            </w:pPr>
            <w:r>
              <w:t>ORDA–LIST–SARM</w:t>
            </w:r>
          </w:p>
        </w:tc>
        <w:tc>
          <w:tcPr>
            <w:tcW w:w="2835" w:type="dxa"/>
          </w:tcPr>
          <w:p w14:paraId="6DA13EBA" w14:textId="627B4BAC" w:rsidR="00CB4A56" w:rsidRDefault="00CB4A56" w:rsidP="00CB4A56">
            <w:pPr>
              <w:jc w:val="both"/>
            </w:pPr>
            <w:r>
              <w:t>160–192–241</w:t>
            </w:r>
          </w:p>
        </w:tc>
        <w:tc>
          <w:tcPr>
            <w:tcW w:w="3118" w:type="dxa"/>
          </w:tcPr>
          <w:p w14:paraId="5DF045A0" w14:textId="0E19A764" w:rsidR="00CB4A56" w:rsidRDefault="00CB4A56" w:rsidP="00CB4A56">
            <w:pPr>
              <w:jc w:val="both"/>
            </w:pPr>
            <w:r>
              <w:t>более 500</w:t>
            </w:r>
          </w:p>
        </w:tc>
      </w:tr>
      <w:tr w:rsidR="00CB4A56" w14:paraId="03F558F3" w14:textId="77777777" w:rsidTr="00CB4A56">
        <w:tc>
          <w:tcPr>
            <w:tcW w:w="3114" w:type="dxa"/>
          </w:tcPr>
          <w:p w14:paraId="7B3E5542" w14:textId="6117B294" w:rsidR="00CB4A56" w:rsidRDefault="00CB4A56" w:rsidP="00CB4A56">
            <w:pPr>
              <w:jc w:val="both"/>
            </w:pPr>
            <w:r>
              <w:t>ORDA–ISTP–TORY</w:t>
            </w:r>
          </w:p>
        </w:tc>
        <w:tc>
          <w:tcPr>
            <w:tcW w:w="2835" w:type="dxa"/>
          </w:tcPr>
          <w:p w14:paraId="2159C674" w14:textId="2B41E8B2" w:rsidR="00CB4A56" w:rsidRDefault="00CB4A56" w:rsidP="00CB4A56">
            <w:pPr>
              <w:jc w:val="both"/>
            </w:pPr>
            <w:r>
              <w:t>98–95–120</w:t>
            </w:r>
          </w:p>
        </w:tc>
        <w:tc>
          <w:tcPr>
            <w:tcW w:w="3118" w:type="dxa"/>
          </w:tcPr>
          <w:p w14:paraId="0C1F2530" w14:textId="1086DAA5" w:rsidR="00CB4A56" w:rsidRDefault="00CB4A56" w:rsidP="00CB4A56">
            <w:pPr>
              <w:jc w:val="both"/>
            </w:pPr>
            <w:r>
              <w:t>более 250</w:t>
            </w:r>
          </w:p>
        </w:tc>
      </w:tr>
    </w:tbl>
    <w:p w14:paraId="31289D1D" w14:textId="77777777" w:rsidR="00EC2202" w:rsidRDefault="00EC2202" w:rsidP="00EC2202">
      <w:pPr>
        <w:spacing w:after="0"/>
        <w:jc w:val="both"/>
      </w:pPr>
    </w:p>
    <w:p w14:paraId="5D1DAAE4" w14:textId="71A46B47" w:rsidR="00CB4A56" w:rsidRDefault="00EC2202" w:rsidP="00EC2202">
      <w:pPr>
        <w:spacing w:after="0"/>
        <w:jc w:val="both"/>
      </w:pPr>
      <w:r>
        <w:tab/>
        <w:t xml:space="preserve">В состав каждого наблюдательного пункта </w:t>
      </w:r>
      <w:proofErr w:type="spellStart"/>
      <w:r>
        <w:t>SibNet</w:t>
      </w:r>
      <w:proofErr w:type="spellEnd"/>
      <w:r>
        <w:t xml:space="preserve"> входят приемник ГНСС, управляющий компьютер, источник бесперебойного электроснабжения, канал передачи данных.</w:t>
      </w:r>
    </w:p>
    <w:p w14:paraId="04B404A9" w14:textId="77777777" w:rsidR="00EC2202" w:rsidRDefault="00EC2202" w:rsidP="00EC2202">
      <w:pPr>
        <w:spacing w:after="0"/>
        <w:jc w:val="both"/>
      </w:pPr>
    </w:p>
    <w:p w14:paraId="0CE1C461" w14:textId="35AD04A7" w:rsidR="00EC2202" w:rsidRPr="00EC2202" w:rsidRDefault="00EC2202" w:rsidP="00EC2202">
      <w:pPr>
        <w:spacing w:after="0"/>
        <w:jc w:val="center"/>
        <w:rPr>
          <w:b/>
          <w:bCs/>
        </w:rPr>
      </w:pPr>
      <w:r w:rsidRPr="00EC2202">
        <w:rPr>
          <w:b/>
          <w:bCs/>
        </w:rPr>
        <w:t>Заключение</w:t>
      </w:r>
    </w:p>
    <w:p w14:paraId="281BC8C7" w14:textId="555EFD75" w:rsidR="00EC2202" w:rsidRDefault="00EC2202" w:rsidP="00EC2202">
      <w:pPr>
        <w:spacing w:after="0"/>
        <w:ind w:firstLine="708"/>
        <w:jc w:val="both"/>
      </w:pPr>
      <w:r>
        <w:t xml:space="preserve">В результате развертывания сети </w:t>
      </w:r>
      <w:proofErr w:type="spellStart"/>
      <w:r>
        <w:t>SibNet</w:t>
      </w:r>
      <w:proofErr w:type="spellEnd"/>
      <w:r>
        <w:t xml:space="preserve"> двухчастотных ГНСС-приемников в Южном Прибайкалье появился эффективный инструмент мониторинга состояния ионосферы.</w:t>
      </w:r>
    </w:p>
    <w:p w14:paraId="2C272D43" w14:textId="77777777" w:rsidR="00EC2202" w:rsidRDefault="00EC2202" w:rsidP="00EC2202">
      <w:pPr>
        <w:spacing w:after="0"/>
        <w:ind w:firstLine="708"/>
        <w:jc w:val="both"/>
      </w:pPr>
    </w:p>
    <w:p w14:paraId="382E5C0E" w14:textId="116BB72C" w:rsidR="00EC2202" w:rsidRPr="00EC2202" w:rsidRDefault="00EC2202" w:rsidP="00EC2202">
      <w:pPr>
        <w:spacing w:after="0"/>
        <w:jc w:val="center"/>
        <w:rPr>
          <w:b/>
          <w:bCs/>
        </w:rPr>
      </w:pPr>
      <w:r w:rsidRPr="00EC2202">
        <w:rPr>
          <w:b/>
          <w:bCs/>
        </w:rPr>
        <w:t>Благодарности</w:t>
      </w:r>
    </w:p>
    <w:p w14:paraId="3A6C33B3" w14:textId="09FFE6F2" w:rsidR="00EC2202" w:rsidRDefault="00EC2202" w:rsidP="00EC2202">
      <w:pPr>
        <w:spacing w:after="0"/>
        <w:ind w:firstLine="708"/>
        <w:jc w:val="both"/>
      </w:pPr>
      <w:r>
        <w:t xml:space="preserve">Работа выполнена в рамках проекта № ААААА16-116012210460-0 «Исследование системы литосфера—атмосфера—ионосфера в </w:t>
      </w:r>
      <w:r>
        <w:lastRenderedPageBreak/>
        <w:t>экстремальных условиях» программы Президиума РАН № 15 при поддержке гранта РФФИ № 16-35-00027_мол_а «Исследование отклика ионосферы на одновременное воздействие различных источников в нейтральной атмосфере», 2016–2017 гг. Экспериментальные данные получены с использованием оборудования Центра коллективного пользования «Ангара» ИСЗФ СО РАН.</w:t>
      </w:r>
    </w:p>
    <w:p w14:paraId="394B77E7" w14:textId="77777777" w:rsidR="00EC2202" w:rsidRDefault="00EC2202" w:rsidP="00EC2202">
      <w:pPr>
        <w:spacing w:after="0"/>
        <w:ind w:firstLine="708"/>
        <w:jc w:val="both"/>
      </w:pPr>
    </w:p>
    <w:p w14:paraId="735831A0" w14:textId="6BCF47BC" w:rsidR="00EC2202" w:rsidRPr="00EC2202" w:rsidRDefault="00EC2202" w:rsidP="00EC2202">
      <w:pPr>
        <w:spacing w:after="0"/>
        <w:jc w:val="center"/>
        <w:rPr>
          <w:b/>
          <w:bCs/>
        </w:rPr>
      </w:pPr>
      <w:r w:rsidRPr="00EC2202">
        <w:rPr>
          <w:b/>
          <w:bCs/>
        </w:rPr>
        <w:t>Список литературы</w:t>
      </w:r>
    </w:p>
    <w:p w14:paraId="06AF5314" w14:textId="786FA1B5" w:rsidR="003C3A62" w:rsidRDefault="003C3A62" w:rsidP="00EC220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sz w:val="24"/>
          <w:szCs w:val="24"/>
        </w:rPr>
      </w:pPr>
      <w:proofErr w:type="spellStart"/>
      <w:r w:rsidRPr="003C3A62">
        <w:rPr>
          <w:sz w:val="24"/>
          <w:szCs w:val="24"/>
        </w:rPr>
        <w:t>Еселевич</w:t>
      </w:r>
      <w:proofErr w:type="spellEnd"/>
      <w:r w:rsidRPr="003C3A62">
        <w:rPr>
          <w:sz w:val="24"/>
          <w:szCs w:val="24"/>
        </w:rPr>
        <w:t xml:space="preserve"> М.В. Параметры оптических сигналов на телескопе АЗЕ-33ИК, зарегистрированных в активном космическом эксперименте "Радар-Прогресс" / М.В. </w:t>
      </w:r>
      <w:proofErr w:type="spellStart"/>
      <w:r w:rsidRPr="003C3A62">
        <w:rPr>
          <w:sz w:val="24"/>
          <w:szCs w:val="24"/>
        </w:rPr>
        <w:t>Еселевич</w:t>
      </w:r>
      <w:proofErr w:type="spellEnd"/>
      <w:r w:rsidRPr="003C3A62">
        <w:rPr>
          <w:sz w:val="24"/>
          <w:szCs w:val="24"/>
        </w:rPr>
        <w:t xml:space="preserve">, В.В. </w:t>
      </w:r>
      <w:proofErr w:type="spellStart"/>
      <w:r w:rsidRPr="003C3A62">
        <w:rPr>
          <w:sz w:val="24"/>
          <w:szCs w:val="24"/>
        </w:rPr>
        <w:t>Хахинов</w:t>
      </w:r>
      <w:proofErr w:type="spellEnd"/>
      <w:r w:rsidRPr="003C3A62">
        <w:rPr>
          <w:sz w:val="24"/>
          <w:szCs w:val="24"/>
        </w:rPr>
        <w:t xml:space="preserve">, Е.В. </w:t>
      </w:r>
      <w:proofErr w:type="spellStart"/>
      <w:r w:rsidRPr="003C3A62">
        <w:rPr>
          <w:sz w:val="24"/>
          <w:szCs w:val="24"/>
        </w:rPr>
        <w:t>Клунко</w:t>
      </w:r>
      <w:proofErr w:type="spellEnd"/>
      <w:r w:rsidRPr="003C3A62">
        <w:rPr>
          <w:sz w:val="24"/>
          <w:szCs w:val="24"/>
        </w:rPr>
        <w:t xml:space="preserve"> // Солнечно-земная физика. 2016.</w:t>
      </w:r>
      <w:r w:rsidRPr="00690075">
        <w:rPr>
          <w:sz w:val="24"/>
          <w:szCs w:val="24"/>
        </w:rPr>
        <w:t xml:space="preserve"> –</w:t>
      </w:r>
      <w:r w:rsidRPr="003C3A62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Pr="003C3A62">
        <w:rPr>
          <w:sz w:val="24"/>
          <w:szCs w:val="24"/>
        </w:rPr>
        <w:t xml:space="preserve">.2 №3. </w:t>
      </w:r>
      <w:r>
        <w:rPr>
          <w:sz w:val="24"/>
          <w:szCs w:val="24"/>
        </w:rPr>
        <w:t>– С</w:t>
      </w:r>
      <w:r w:rsidRPr="003C3A62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3C3A62">
        <w:rPr>
          <w:sz w:val="24"/>
          <w:szCs w:val="24"/>
        </w:rPr>
        <w:t>24</w:t>
      </w:r>
      <w:r>
        <w:rPr>
          <w:sz w:val="24"/>
          <w:szCs w:val="24"/>
        </w:rPr>
        <w:t>–</w:t>
      </w:r>
      <w:r w:rsidRPr="003C3A62">
        <w:rPr>
          <w:sz w:val="24"/>
          <w:szCs w:val="24"/>
        </w:rPr>
        <w:t>32.</w:t>
      </w:r>
    </w:p>
    <w:p w14:paraId="61381FB2" w14:textId="6E0070A7" w:rsidR="003C3A62" w:rsidRDefault="003C3A62" w:rsidP="00EC220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sz w:val="24"/>
          <w:szCs w:val="24"/>
        </w:rPr>
      </w:pPr>
      <w:r w:rsidRPr="003C3A62">
        <w:rPr>
          <w:sz w:val="24"/>
          <w:szCs w:val="24"/>
        </w:rPr>
        <w:t>Липко Ю.В.</w:t>
      </w:r>
      <w:r>
        <w:rPr>
          <w:sz w:val="24"/>
          <w:szCs w:val="24"/>
        </w:rPr>
        <w:t xml:space="preserve"> </w:t>
      </w:r>
      <w:r w:rsidRPr="003C3A62">
        <w:rPr>
          <w:sz w:val="24"/>
          <w:szCs w:val="24"/>
        </w:rPr>
        <w:t>Эффекты в магнитном поле земли от работы двигателей космического корабля</w:t>
      </w:r>
      <w:r>
        <w:rPr>
          <w:sz w:val="24"/>
          <w:szCs w:val="24"/>
        </w:rPr>
        <w:t xml:space="preserve"> /</w:t>
      </w:r>
      <w:r w:rsidRPr="003C3A62">
        <w:rPr>
          <w:sz w:val="24"/>
          <w:szCs w:val="24"/>
        </w:rPr>
        <w:t xml:space="preserve"> Ю.В.</w:t>
      </w:r>
      <w:r>
        <w:rPr>
          <w:sz w:val="24"/>
          <w:szCs w:val="24"/>
        </w:rPr>
        <w:t xml:space="preserve"> </w:t>
      </w:r>
      <w:r w:rsidRPr="003C3A62">
        <w:rPr>
          <w:sz w:val="24"/>
          <w:szCs w:val="24"/>
        </w:rPr>
        <w:t xml:space="preserve">Липко, А.Ю. Пашинин, Р.А. Рахматулин, В.В. </w:t>
      </w:r>
      <w:proofErr w:type="spellStart"/>
      <w:r w:rsidRPr="003C3A62">
        <w:rPr>
          <w:sz w:val="24"/>
          <w:szCs w:val="24"/>
        </w:rPr>
        <w:t>Хахинов</w:t>
      </w:r>
      <w:proofErr w:type="spellEnd"/>
      <w:r w:rsidRPr="003C3A62">
        <w:rPr>
          <w:sz w:val="24"/>
          <w:szCs w:val="24"/>
        </w:rPr>
        <w:t xml:space="preserve"> // Солнечно-земная физика. 2016.</w:t>
      </w:r>
      <w:r>
        <w:rPr>
          <w:sz w:val="24"/>
          <w:szCs w:val="24"/>
        </w:rPr>
        <w:t xml:space="preserve"> –</w:t>
      </w:r>
      <w:r w:rsidRPr="003C3A62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Pr="003C3A62">
        <w:rPr>
          <w:sz w:val="24"/>
          <w:szCs w:val="24"/>
        </w:rPr>
        <w:t>.2 №3.</w:t>
      </w:r>
      <w:r>
        <w:rPr>
          <w:sz w:val="24"/>
          <w:szCs w:val="24"/>
        </w:rPr>
        <w:t xml:space="preserve"> –</w:t>
      </w:r>
      <w:r w:rsidRPr="003C3A62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3C3A62">
        <w:rPr>
          <w:sz w:val="24"/>
          <w:szCs w:val="24"/>
        </w:rPr>
        <w:t>. 33</w:t>
      </w:r>
      <w:r>
        <w:rPr>
          <w:sz w:val="24"/>
          <w:szCs w:val="24"/>
        </w:rPr>
        <w:t>–</w:t>
      </w:r>
      <w:r w:rsidRPr="003C3A62">
        <w:rPr>
          <w:sz w:val="24"/>
          <w:szCs w:val="24"/>
        </w:rPr>
        <w:t>40.</w:t>
      </w:r>
    </w:p>
    <w:p w14:paraId="01BE03E6" w14:textId="1BECFA40" w:rsidR="00690075" w:rsidRDefault="00690075" w:rsidP="00EC220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sz w:val="24"/>
          <w:szCs w:val="24"/>
        </w:rPr>
      </w:pPr>
      <w:r w:rsidRPr="00690075">
        <w:rPr>
          <w:sz w:val="24"/>
          <w:szCs w:val="24"/>
        </w:rPr>
        <w:t>Жеребцов Г.А. Реакция ионосферы на запуск ракеты с космодрома Восточный</w:t>
      </w:r>
      <w:r>
        <w:rPr>
          <w:sz w:val="24"/>
          <w:szCs w:val="24"/>
        </w:rPr>
        <w:t xml:space="preserve"> /</w:t>
      </w:r>
      <w:r w:rsidRPr="00690075">
        <w:rPr>
          <w:sz w:val="24"/>
          <w:szCs w:val="24"/>
        </w:rPr>
        <w:t xml:space="preserve"> Г.А. Жеребцов, Н.П. </w:t>
      </w:r>
      <w:proofErr w:type="spellStart"/>
      <w:r w:rsidRPr="00690075">
        <w:rPr>
          <w:sz w:val="24"/>
          <w:szCs w:val="24"/>
        </w:rPr>
        <w:t>Перевалова</w:t>
      </w:r>
      <w:proofErr w:type="spellEnd"/>
      <w:r w:rsidRPr="00690075">
        <w:rPr>
          <w:sz w:val="24"/>
          <w:szCs w:val="24"/>
        </w:rPr>
        <w:t xml:space="preserve"> // Доклады Академии наук. 2016. </w:t>
      </w:r>
      <w:r>
        <w:rPr>
          <w:sz w:val="24"/>
          <w:szCs w:val="24"/>
        </w:rPr>
        <w:t>– Т</w:t>
      </w:r>
      <w:r w:rsidRPr="00690075">
        <w:rPr>
          <w:sz w:val="24"/>
          <w:szCs w:val="24"/>
        </w:rPr>
        <w:t>. 471. №5.</w:t>
      </w:r>
      <w:r>
        <w:rPr>
          <w:sz w:val="24"/>
          <w:szCs w:val="24"/>
        </w:rPr>
        <w:t xml:space="preserve"> –</w:t>
      </w:r>
      <w:r w:rsidRPr="00690075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690075">
        <w:rPr>
          <w:sz w:val="24"/>
          <w:szCs w:val="24"/>
        </w:rPr>
        <w:t>. 586</w:t>
      </w:r>
      <w:r>
        <w:rPr>
          <w:sz w:val="24"/>
          <w:szCs w:val="24"/>
        </w:rPr>
        <w:t>–</w:t>
      </w:r>
      <w:r w:rsidRPr="00690075">
        <w:rPr>
          <w:sz w:val="24"/>
          <w:szCs w:val="24"/>
        </w:rPr>
        <w:t>589.</w:t>
      </w:r>
    </w:p>
    <w:p w14:paraId="4DC35A08" w14:textId="4B0CF051" w:rsidR="00EC2202" w:rsidRPr="00B24FED" w:rsidRDefault="00EC2202" w:rsidP="00EC220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sz w:val="24"/>
          <w:szCs w:val="24"/>
        </w:rPr>
      </w:pPr>
      <w:proofErr w:type="spellStart"/>
      <w:r w:rsidRPr="00B24FED">
        <w:rPr>
          <w:sz w:val="24"/>
          <w:szCs w:val="24"/>
        </w:rPr>
        <w:t>Афраймович</w:t>
      </w:r>
      <w:proofErr w:type="spellEnd"/>
      <w:r w:rsidRPr="00B24FED">
        <w:rPr>
          <w:sz w:val="24"/>
          <w:szCs w:val="24"/>
        </w:rPr>
        <w:t xml:space="preserve"> Э.Л. GPS-мониторинг верхней атмосферы Земли</w:t>
      </w:r>
      <w:r w:rsidR="00690075">
        <w:rPr>
          <w:sz w:val="24"/>
          <w:szCs w:val="24"/>
        </w:rPr>
        <w:t xml:space="preserve"> /</w:t>
      </w:r>
      <w:r w:rsidR="00690075" w:rsidRPr="00690075">
        <w:rPr>
          <w:sz w:val="24"/>
          <w:szCs w:val="24"/>
        </w:rPr>
        <w:t xml:space="preserve"> </w:t>
      </w:r>
      <w:r w:rsidR="00690075" w:rsidRPr="00B24FED">
        <w:rPr>
          <w:sz w:val="24"/>
          <w:szCs w:val="24"/>
        </w:rPr>
        <w:t>Э.Л.</w:t>
      </w:r>
      <w:r w:rsidR="00690075">
        <w:rPr>
          <w:sz w:val="24"/>
          <w:szCs w:val="24"/>
        </w:rPr>
        <w:t xml:space="preserve"> </w:t>
      </w:r>
      <w:proofErr w:type="spellStart"/>
      <w:r w:rsidR="00690075" w:rsidRPr="00B24FED">
        <w:rPr>
          <w:sz w:val="24"/>
          <w:szCs w:val="24"/>
        </w:rPr>
        <w:t>Афраймович</w:t>
      </w:r>
      <w:proofErr w:type="spellEnd"/>
      <w:r w:rsidR="00690075" w:rsidRPr="00B24FED">
        <w:rPr>
          <w:sz w:val="24"/>
          <w:szCs w:val="24"/>
        </w:rPr>
        <w:t>,</w:t>
      </w:r>
      <w:r w:rsidR="00690075" w:rsidRPr="00690075">
        <w:rPr>
          <w:sz w:val="24"/>
          <w:szCs w:val="24"/>
        </w:rPr>
        <w:t xml:space="preserve"> </w:t>
      </w:r>
      <w:r w:rsidR="00690075" w:rsidRPr="00B24FED">
        <w:rPr>
          <w:sz w:val="24"/>
          <w:szCs w:val="24"/>
        </w:rPr>
        <w:t>Н.П.</w:t>
      </w:r>
      <w:r w:rsidR="00690075">
        <w:rPr>
          <w:sz w:val="24"/>
          <w:szCs w:val="24"/>
        </w:rPr>
        <w:t xml:space="preserve"> </w:t>
      </w:r>
      <w:proofErr w:type="spellStart"/>
      <w:r w:rsidR="00690075" w:rsidRPr="00B24FED">
        <w:rPr>
          <w:sz w:val="24"/>
          <w:szCs w:val="24"/>
        </w:rPr>
        <w:t>Перевалова</w:t>
      </w:r>
      <w:proofErr w:type="spellEnd"/>
      <w:r w:rsidR="00690075" w:rsidRPr="00B24FED">
        <w:rPr>
          <w:sz w:val="24"/>
          <w:szCs w:val="24"/>
        </w:rPr>
        <w:t xml:space="preserve"> </w:t>
      </w:r>
      <w:r w:rsidR="00690075">
        <w:rPr>
          <w:sz w:val="24"/>
          <w:szCs w:val="24"/>
        </w:rPr>
        <w:t xml:space="preserve">– </w:t>
      </w:r>
      <w:r w:rsidRPr="00B24FED">
        <w:rPr>
          <w:sz w:val="24"/>
          <w:szCs w:val="24"/>
        </w:rPr>
        <w:t>Иркутск: Изд-во ГУ НЦ РВХ ВСНЦ СО РАМН. 2006.</w:t>
      </w:r>
      <w:r w:rsidR="00690075">
        <w:rPr>
          <w:sz w:val="24"/>
          <w:szCs w:val="24"/>
        </w:rPr>
        <w:t xml:space="preserve"> –</w:t>
      </w:r>
      <w:r w:rsidRPr="00B24FED">
        <w:rPr>
          <w:sz w:val="24"/>
          <w:szCs w:val="24"/>
        </w:rPr>
        <w:t xml:space="preserve"> 480</w:t>
      </w:r>
      <w:r w:rsidR="00690075">
        <w:rPr>
          <w:sz w:val="24"/>
          <w:szCs w:val="24"/>
        </w:rPr>
        <w:t xml:space="preserve"> с</w:t>
      </w:r>
      <w:r w:rsidRPr="00B24FED">
        <w:rPr>
          <w:sz w:val="24"/>
          <w:szCs w:val="24"/>
        </w:rPr>
        <w:t>.</w:t>
      </w:r>
    </w:p>
    <w:p w14:paraId="07ABB3E5" w14:textId="77777777" w:rsidR="00EC2202" w:rsidRPr="00CB4A56" w:rsidRDefault="00EC2202" w:rsidP="00EC2202">
      <w:pPr>
        <w:spacing w:after="0"/>
        <w:ind w:firstLine="708"/>
        <w:jc w:val="both"/>
      </w:pPr>
    </w:p>
    <w:sectPr w:rsidR="00EC2202" w:rsidRPr="00CB4A56" w:rsidSect="004B749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12F1"/>
    <w:multiLevelType w:val="hybridMultilevel"/>
    <w:tmpl w:val="EB64E5D8"/>
    <w:lvl w:ilvl="0" w:tplc="A5E25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9534C3"/>
    <w:multiLevelType w:val="hybridMultilevel"/>
    <w:tmpl w:val="7D6E8636"/>
    <w:lvl w:ilvl="0" w:tplc="7E68D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1A04D1"/>
    <w:multiLevelType w:val="hybridMultilevel"/>
    <w:tmpl w:val="B4469144"/>
    <w:lvl w:ilvl="0" w:tplc="48D6A9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9A"/>
    <w:rsid w:val="00061F69"/>
    <w:rsid w:val="000B5ABD"/>
    <w:rsid w:val="000F35E0"/>
    <w:rsid w:val="003C3A62"/>
    <w:rsid w:val="004B749A"/>
    <w:rsid w:val="00584DB8"/>
    <w:rsid w:val="005C7633"/>
    <w:rsid w:val="00690075"/>
    <w:rsid w:val="006C0B77"/>
    <w:rsid w:val="00817E03"/>
    <w:rsid w:val="008242FF"/>
    <w:rsid w:val="00870751"/>
    <w:rsid w:val="00922C48"/>
    <w:rsid w:val="00B24FED"/>
    <w:rsid w:val="00B915B7"/>
    <w:rsid w:val="00BD2E80"/>
    <w:rsid w:val="00BF3C56"/>
    <w:rsid w:val="00CB4A56"/>
    <w:rsid w:val="00D409B5"/>
    <w:rsid w:val="00EA59DF"/>
    <w:rsid w:val="00EC2202"/>
    <w:rsid w:val="00EE4070"/>
    <w:rsid w:val="00F12C76"/>
    <w:rsid w:val="00FA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66AA"/>
  <w15:chartTrackingRefBased/>
  <w15:docId w15:val="{5DB8BA71-47BA-40DF-A642-C8CCE0F3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4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B749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B749A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CB4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7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Artem</cp:lastModifiedBy>
  <cp:revision>5</cp:revision>
  <cp:lastPrinted>2024-03-10T07:13:00Z</cp:lastPrinted>
  <dcterms:created xsi:type="dcterms:W3CDTF">2024-03-12T04:21:00Z</dcterms:created>
  <dcterms:modified xsi:type="dcterms:W3CDTF">2024-03-18T08:04:00Z</dcterms:modified>
</cp:coreProperties>
</file>