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4D38CC" w:rsidRDefault="00D06D00" w:rsidP="00D06D0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4DC867" wp14:editId="260DFD9F">
            <wp:simplePos x="0" y="0"/>
            <wp:positionH relativeFrom="column">
              <wp:posOffset>1887657</wp:posOffset>
            </wp:positionH>
            <wp:positionV relativeFrom="paragraph">
              <wp:align>top</wp:align>
            </wp:positionV>
            <wp:extent cx="2446020" cy="1875790"/>
            <wp:effectExtent l="0" t="0" r="0" b="0"/>
            <wp:wrapSquare wrapText="bothSides"/>
            <wp:docPr id="1" name="Рисунок 1" descr="C:\Users\milovayy\AppData\Local\Microsoft\Windows\Temporary Internet Files\Content.Outlook\UJIJHCBO\DSC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DSC00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0735" r="26233"/>
                    <a:stretch/>
                  </pic:blipFill>
                  <pic:spPr bwMode="auto">
                    <a:xfrm>
                      <a:off x="0" y="0"/>
                      <a:ext cx="24460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53649">
        <w:rPr>
          <w:rFonts w:ascii="Times New Roman" w:hAnsi="Times New Roman" w:cs="Times New Roman"/>
          <w:sz w:val="24"/>
          <w:szCs w:val="24"/>
        </w:rPr>
        <w:t xml:space="preserve">   Старков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53649">
        <w:rPr>
          <w:rFonts w:ascii="Times New Roman" w:hAnsi="Times New Roman" w:cs="Times New Roman"/>
          <w:sz w:val="24"/>
          <w:szCs w:val="24"/>
        </w:rPr>
        <w:t xml:space="preserve">            Рафик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53649">
        <w:rPr>
          <w:rFonts w:ascii="Times New Roman" w:hAnsi="Times New Roman" w:cs="Times New Roman"/>
          <w:sz w:val="24"/>
          <w:szCs w:val="24"/>
        </w:rPr>
        <w:t xml:space="preserve">   Федорович</w:t>
      </w:r>
    </w:p>
    <w:p w:rsidR="004D38CC" w:rsidRPr="004D38CC" w:rsidRDefault="00853649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9E69EE" w:rsidRPr="004D38CC">
        <w:rPr>
          <w:rFonts w:ascii="Times New Roman" w:hAnsi="Times New Roman" w:cs="Times New Roman"/>
          <w:sz w:val="24"/>
          <w:szCs w:val="24"/>
        </w:rPr>
        <w:t>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Кафедра менеджмента                                                                                   ИрГТУ  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853649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53649">
        <w:rPr>
          <w:rFonts w:ascii="Times New Roman" w:hAnsi="Times New Roman" w:cs="Times New Roman"/>
          <w:sz w:val="24"/>
          <w:szCs w:val="24"/>
        </w:rPr>
        <w:t xml:space="preserve"> Доктор экономических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53649">
        <w:rPr>
          <w:rFonts w:ascii="Times New Roman" w:hAnsi="Times New Roman" w:cs="Times New Roman"/>
          <w:sz w:val="24"/>
          <w:szCs w:val="24"/>
        </w:rPr>
        <w:t xml:space="preserve">   Профессор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601223" w:rsidRDefault="007F10FC" w:rsidP="0056276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Область научных интересов – статистические методы анализа экономических явлений и процессов</w:t>
      </w:r>
      <w:r w:rsidR="00B76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6A63" w:rsidRPr="00B76A63">
        <w:rPr>
          <w:rFonts w:ascii="Times New Roman" w:hAnsi="Times New Roman" w:cs="Times New Roman"/>
          <w:i/>
          <w:sz w:val="24"/>
          <w:szCs w:val="24"/>
        </w:rPr>
        <w:t>статистика менеджмента, экономические индексы, измерение уровня жизни населения</w:t>
      </w:r>
      <w:r w:rsidR="00B76A63">
        <w:rPr>
          <w:rFonts w:ascii="Times New Roman" w:hAnsi="Times New Roman" w:cs="Times New Roman"/>
          <w:i/>
          <w:sz w:val="24"/>
          <w:szCs w:val="24"/>
        </w:rPr>
        <w:t>. В</w:t>
      </w:r>
      <w:r w:rsidR="00B76A63" w:rsidRPr="00B76A63">
        <w:rPr>
          <w:rFonts w:ascii="Times New Roman" w:hAnsi="Times New Roman" w:cs="Times New Roman"/>
          <w:i/>
          <w:sz w:val="24"/>
          <w:szCs w:val="24"/>
        </w:rPr>
        <w:t>1995 г. защита докторской диссертации в МГУ по специальностям 08.00.18 – Экономика народонаселения и демография, 08.00.11 – Статистика</w:t>
      </w:r>
      <w:r w:rsidR="00B76A63">
        <w:rPr>
          <w:rFonts w:ascii="Times New Roman" w:hAnsi="Times New Roman" w:cs="Times New Roman"/>
          <w:i/>
          <w:sz w:val="24"/>
          <w:szCs w:val="24"/>
        </w:rPr>
        <w:t xml:space="preserve">. Тема - </w:t>
      </w:r>
      <w:r w:rsidR="00B76A63" w:rsidRPr="00B76A63">
        <w:rPr>
          <w:rFonts w:ascii="Times New Roman" w:hAnsi="Times New Roman" w:cs="Times New Roman"/>
          <w:i/>
          <w:sz w:val="24"/>
          <w:szCs w:val="24"/>
        </w:rPr>
        <w:t>Экономико-статистические проблемы и</w:t>
      </w:r>
      <w:r w:rsidR="0056276B">
        <w:rPr>
          <w:rFonts w:ascii="Times New Roman" w:hAnsi="Times New Roman" w:cs="Times New Roman"/>
          <w:i/>
          <w:sz w:val="24"/>
          <w:szCs w:val="24"/>
        </w:rPr>
        <w:t>змерения уровня жизни населения».</w:t>
      </w:r>
    </w:p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B76A63" w:rsidRDefault="00D70C4C" w:rsidP="00B76A63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A63">
        <w:rPr>
          <w:rFonts w:ascii="Times New Roman" w:hAnsi="Times New Roman" w:cs="Times New Roman"/>
          <w:i/>
          <w:sz w:val="24"/>
          <w:szCs w:val="24"/>
        </w:rPr>
        <w:t>Преподаваемые дисциплины</w:t>
      </w:r>
      <w:proofErr w:type="gramStart"/>
      <w:r w:rsidRPr="00B76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A63" w:rsidRPr="00B76A6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B76A63" w:rsidRPr="00B76A63">
        <w:rPr>
          <w:rFonts w:ascii="Times New Roman" w:hAnsi="Times New Roman" w:cs="Times New Roman"/>
          <w:i/>
          <w:sz w:val="24"/>
          <w:szCs w:val="24"/>
        </w:rPr>
        <w:t xml:space="preserve"> «Статистика», «Управление человеческими ресурсами», «Управление инновациями», «Управленческая экономика»</w:t>
      </w:r>
      <w:proofErr w:type="gramStart"/>
      <w:r w:rsidR="00B76A63" w:rsidRPr="00B76A6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721CC7" w:rsidRPr="00721CC7" w:rsidRDefault="00721CC7" w:rsidP="00721CC7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721CC7">
        <w:rPr>
          <w:rFonts w:ascii="Times New Roman" w:hAnsi="Times New Roman" w:cs="Times New Roman"/>
          <w:b/>
          <w:sz w:val="28"/>
          <w:szCs w:val="28"/>
        </w:rPr>
        <w:t xml:space="preserve">опубликованных учебных изданий и научных  трудов профессора кафедры менеджмента </w:t>
      </w:r>
    </w:p>
    <w:p w:rsidR="00721CC7" w:rsidRPr="00721CC7" w:rsidRDefault="00721CC7" w:rsidP="00721CC7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bCs/>
          <w:sz w:val="28"/>
          <w:szCs w:val="28"/>
        </w:rPr>
      </w:pPr>
      <w:r w:rsidRPr="00721CC7">
        <w:rPr>
          <w:rFonts w:ascii="Times New Roman" w:hAnsi="Times New Roman" w:cs="Times New Roman"/>
          <w:b/>
          <w:bCs/>
          <w:sz w:val="28"/>
          <w:szCs w:val="28"/>
        </w:rPr>
        <w:t xml:space="preserve">СТАРКОВА РАФИКА ФЕДОРОВИЧА 2014-2018 гг.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5"/>
        <w:gridCol w:w="1449"/>
        <w:gridCol w:w="2127"/>
        <w:gridCol w:w="1134"/>
        <w:gridCol w:w="1666"/>
      </w:tblGrid>
      <w:tr w:rsidR="00721CC7" w:rsidTr="00613DFF">
        <w:tc>
          <w:tcPr>
            <w:tcW w:w="540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449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127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66" w:type="dxa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21CC7" w:rsidTr="00613DFF">
        <w:tc>
          <w:tcPr>
            <w:tcW w:w="9571" w:type="dxa"/>
            <w:gridSpan w:val="6"/>
          </w:tcPr>
          <w:p w:rsidR="00721CC7" w:rsidRDefault="00721CC7" w:rsidP="0061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</w:tr>
    </w:tbl>
    <w:tbl>
      <w:tblPr>
        <w:tblW w:w="96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33"/>
        <w:gridCol w:w="2698"/>
        <w:gridCol w:w="1417"/>
        <w:gridCol w:w="2111"/>
        <w:gridCol w:w="9"/>
        <w:gridCol w:w="1141"/>
        <w:gridCol w:w="1701"/>
      </w:tblGrid>
      <w:tr w:rsidR="00721CC7" w:rsidRPr="00DE6657" w:rsidTr="00613D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Прогнозирование и риск менеджмент (монография).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Иркутск. Издательство: ИрГТУ, 2014.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/40с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Мамаев Л.А., </w:t>
            </w: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Нецель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1CC7" w:rsidRPr="00DE6657" w:rsidTr="00613D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постсоветской России –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перспективы (статья).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Union of Scientists -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№9, 2014. –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.141-143.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C7" w:rsidRPr="00DE6657" w:rsidTr="00613D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management processes and principles of virtual production (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DE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Econimic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Annals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-XXI.- №3-4(1)-2015. С. 76-80.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5с./1с.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Лонцих П.</w:t>
            </w:r>
            <w:proofErr w:type="gram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Сапожникоа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C7" w:rsidRPr="00DE6657" w:rsidTr="00613DFF">
        <w:trPr>
          <w:trHeight w:val="15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менеджмент. Прогнозирование конкурентоспособности продукции и риск-менеджмент (статья).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 (Москва). 2015. №3. С. 563-569.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7с./3с.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Вязников В.Е.</w:t>
            </w:r>
          </w:p>
        </w:tc>
      </w:tr>
      <w:tr w:rsidR="00721CC7" w:rsidRPr="00DE6657" w:rsidTr="00613DFF">
        <w:trPr>
          <w:trHeight w:val="16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Результативность систем менеджмента качества. Прогнозирование рисков системы менеджмента и ROBUST-алгоритмы (статья).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 (Москва). 2015. №3. С. 551-556.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Вязников В.Е.</w:t>
            </w:r>
          </w:p>
        </w:tc>
      </w:tr>
      <w:tr w:rsidR="00721CC7" w:rsidRPr="00DE6657" w:rsidTr="00613DF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социально-технических сетей на развитие туризма </w:t>
            </w:r>
            <w:proofErr w:type="gram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на примере Байкальского региона)  (статья).</w:t>
            </w:r>
          </w:p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Чита, Вестник Забайкальского государственного университета, ФГБОУ ВПО Забайкальский государственный университет, Чита, 2017, №12, Т.23, С.14-22.</w:t>
            </w:r>
          </w:p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8с./2с.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Куклина В.В. , Куклина М.В. , </w:t>
            </w: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Галтаева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21CC7" w:rsidRPr="00DE6657" w:rsidTr="00613DFF">
        <w:trPr>
          <w:trHeight w:val="16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экономику (статья).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E4531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и проблемы в экономике России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практические аспекты </w:t>
            </w:r>
            <w:r w:rsidRPr="007135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ресурс]: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науч. –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23 марта 2017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 Иркутск: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БГУ, 2017. – 293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10.17150</w:t>
            </w:r>
            <w:r w:rsidRPr="00E4531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</w:t>
            </w:r>
            <w:proofErr w:type="spellEnd"/>
            <w:r w:rsidRPr="00E4531A">
              <w:rPr>
                <w:rFonts w:ascii="Times New Roman" w:hAnsi="Times New Roman" w:cs="Times New Roman"/>
                <w:sz w:val="24"/>
                <w:szCs w:val="24"/>
              </w:rPr>
              <w:t xml:space="preserve">. 2017.03.23. </w:t>
            </w:r>
          </w:p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4с./2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6922DF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21CC7" w:rsidRPr="00DE6657" w:rsidTr="00613DFF">
        <w:trPr>
          <w:trHeight w:val="16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Default="00721CC7" w:rsidP="006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СНИО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(статья).</w:t>
            </w:r>
          </w:p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наука: идеи, инновации, инвестиции: материалы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науч. –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., 30 мая 2018 г. Иркутск: ООО «Научное партнерство «Апекс», СНИО «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: 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инжиниринг» ИрНИТУ, 2018. – С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3-6.</w:t>
            </w:r>
          </w:p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4с./2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А.В., Маковский Е.В., Каймонова О.О.</w:t>
            </w:r>
          </w:p>
        </w:tc>
      </w:tr>
      <w:tr w:rsidR="00721CC7" w:rsidRPr="00DE6657" w:rsidTr="00613DFF">
        <w:trPr>
          <w:trHeight w:val="5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Внутрифирменное планирование и математическое моделирование собственного капитала промышленных предприятий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наука: идеи, инновации, инвестиции: материалы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науч. –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., 30 мая 2018 г. Иркутск: ООО «Научное партнерство «Апекс», СНИО «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: инвестиционный инжиниринг» 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ИТУ, 2018. – С. 6-8.</w:t>
            </w:r>
          </w:p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3с./2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М.Р.</w:t>
            </w:r>
          </w:p>
        </w:tc>
      </w:tr>
      <w:tr w:rsidR="00721CC7" w:rsidRPr="00DE6657" w:rsidTr="00613DFF">
        <w:trPr>
          <w:trHeight w:val="16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Кредитование малого и среднего бизнеса ПАО «Сбербанк России»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наука: идеи, инновации, инвестиции: материалы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науч. –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 xml:space="preserve">., 30 мая 2018 г.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Иркутск: ООО «Научное партнерство «Апекс», СНИО «</w:t>
            </w:r>
            <w:proofErr w:type="spellStart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E5378A">
              <w:rPr>
                <w:rFonts w:ascii="Times New Roman" w:hAnsi="Times New Roman" w:cs="Times New Roman"/>
                <w:sz w:val="24"/>
                <w:szCs w:val="24"/>
              </w:rPr>
              <w:t>: инвестиционный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нжиниринг» ИрНИТУ, 2018. – С. 8-10.</w:t>
            </w:r>
          </w:p>
          <w:p w:rsidR="00721CC7" w:rsidRPr="00E5378A" w:rsidRDefault="00721CC7" w:rsidP="00613DFF">
            <w:pPr>
              <w:pStyle w:val="Cell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CC7" w:rsidRPr="00DE6657" w:rsidRDefault="00721CC7" w:rsidP="00613DFF">
            <w:pPr>
              <w:pStyle w:val="Cell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2с./1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C7" w:rsidRPr="00DE6657" w:rsidRDefault="00721CC7" w:rsidP="0061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М.Р.</w:t>
            </w:r>
          </w:p>
        </w:tc>
      </w:tr>
    </w:tbl>
    <w:p w:rsidR="00721CC7" w:rsidRDefault="00721CC7" w:rsidP="00721CC7">
      <w:pPr>
        <w:pStyle w:val="a3"/>
        <w:widowControl w:val="0"/>
        <w:spacing w:after="0" w:line="240" w:lineRule="auto"/>
        <w:ind w:left="502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721CC7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  <w:r w:rsidR="00721CC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721CC7" w:rsidRPr="00721CC7">
        <w:rPr>
          <w:rFonts w:ascii="Times New Roman" w:hAnsi="Times New Roman" w:cs="Times New Roman"/>
          <w:i/>
          <w:sz w:val="24"/>
          <w:szCs w:val="24"/>
        </w:rPr>
        <w:t xml:space="preserve">Участвовал в </w:t>
      </w:r>
      <w:proofErr w:type="gramStart"/>
      <w:r w:rsidR="00721CC7" w:rsidRPr="00721CC7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="00721CC7" w:rsidRPr="00721CC7">
        <w:rPr>
          <w:rFonts w:ascii="Times New Roman" w:hAnsi="Times New Roman" w:cs="Times New Roman"/>
          <w:i/>
          <w:sz w:val="24"/>
          <w:szCs w:val="24"/>
        </w:rPr>
        <w:t xml:space="preserve">Х международной научно-практической конференции «Современные концепции научных исследований» (Россия, Москва, 27-30.12.2014) с докладом «Экономика постсоветской России – анализ и перспективы».  </w:t>
      </w:r>
      <w:r w:rsidR="00721CC7">
        <w:rPr>
          <w:rFonts w:ascii="Times New Roman" w:hAnsi="Times New Roman" w:cs="Times New Roman"/>
          <w:i/>
          <w:sz w:val="24"/>
          <w:szCs w:val="24"/>
        </w:rPr>
        <w:t>Принимал участие в 2 Всероссийских научно-практических конференциях (</w:t>
      </w:r>
      <w:proofErr w:type="gramStart"/>
      <w:r w:rsidR="00721CC7">
        <w:rPr>
          <w:rFonts w:ascii="Times New Roman" w:hAnsi="Times New Roman" w:cs="Times New Roman"/>
          <w:i/>
          <w:sz w:val="24"/>
          <w:szCs w:val="24"/>
        </w:rPr>
        <w:t>отмечены</w:t>
      </w:r>
      <w:proofErr w:type="gramEnd"/>
      <w:r w:rsidR="00721CC7">
        <w:rPr>
          <w:rFonts w:ascii="Times New Roman" w:hAnsi="Times New Roman" w:cs="Times New Roman"/>
          <w:i/>
          <w:sz w:val="24"/>
          <w:szCs w:val="24"/>
        </w:rPr>
        <w:t xml:space="preserve"> в списке нау</w:t>
      </w:r>
      <w:r w:rsidR="00F74D9A">
        <w:rPr>
          <w:rFonts w:ascii="Times New Roman" w:hAnsi="Times New Roman" w:cs="Times New Roman"/>
          <w:i/>
          <w:sz w:val="24"/>
          <w:szCs w:val="24"/>
        </w:rPr>
        <w:t>ч</w:t>
      </w:r>
      <w:r w:rsidR="00721CC7">
        <w:rPr>
          <w:rFonts w:ascii="Times New Roman" w:hAnsi="Times New Roman" w:cs="Times New Roman"/>
          <w:i/>
          <w:sz w:val="24"/>
          <w:szCs w:val="24"/>
        </w:rPr>
        <w:t>ных трудов).</w:t>
      </w:r>
    </w:p>
    <w:p w:rsid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  <w:r w:rsidR="00721CC7">
        <w:rPr>
          <w:rFonts w:ascii="Times New Roman" w:hAnsi="Times New Roman" w:cs="Times New Roman"/>
          <w:i/>
          <w:sz w:val="24"/>
          <w:szCs w:val="24"/>
        </w:rPr>
        <w:t xml:space="preserve">. Руководил проектом </w:t>
      </w:r>
      <w:r w:rsidR="004755A6">
        <w:rPr>
          <w:rFonts w:ascii="Times New Roman" w:hAnsi="Times New Roman" w:cs="Times New Roman"/>
          <w:i/>
          <w:sz w:val="24"/>
          <w:szCs w:val="24"/>
          <w:lang w:val="en-US"/>
        </w:rPr>
        <w:t>TEMPUS</w:t>
      </w:r>
      <w:r w:rsidR="004755A6" w:rsidRPr="00F74D9A">
        <w:rPr>
          <w:rFonts w:ascii="Times New Roman" w:hAnsi="Times New Roman" w:cs="Times New Roman"/>
          <w:i/>
          <w:sz w:val="24"/>
          <w:szCs w:val="24"/>
        </w:rPr>
        <w:t>-</w:t>
      </w:r>
      <w:r w:rsidR="004755A6">
        <w:rPr>
          <w:rFonts w:ascii="Times New Roman" w:hAnsi="Times New Roman" w:cs="Times New Roman"/>
          <w:i/>
          <w:sz w:val="24"/>
          <w:szCs w:val="24"/>
          <w:lang w:val="en-US"/>
        </w:rPr>
        <w:t>TASIS</w:t>
      </w:r>
      <w:r w:rsidR="00721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D9A">
        <w:rPr>
          <w:rFonts w:ascii="Times New Roman" w:hAnsi="Times New Roman" w:cs="Times New Roman"/>
          <w:i/>
          <w:sz w:val="24"/>
          <w:szCs w:val="24"/>
        </w:rPr>
        <w:t>с университетами Франции и Португалии «Совершенствование экономического образования в Прибайкалье» 1999-2000гг.</w:t>
      </w:r>
    </w:p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F74D9A" w:rsidRPr="00F74D9A" w:rsidRDefault="00F74D9A" w:rsidP="00F74D9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74D9A">
        <w:rPr>
          <w:rFonts w:ascii="Times New Roman" w:hAnsi="Times New Roman" w:cs="Times New Roman"/>
          <w:i/>
          <w:sz w:val="24"/>
          <w:szCs w:val="24"/>
        </w:rPr>
        <w:t>Владение иностранным языком -__английский.</w:t>
      </w:r>
    </w:p>
    <w:p w:rsidR="00F74D9A" w:rsidRPr="00F74D9A" w:rsidRDefault="00F74D9A" w:rsidP="00F74D9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4D9A">
        <w:rPr>
          <w:rFonts w:ascii="Times New Roman" w:hAnsi="Times New Roman" w:cs="Times New Roman"/>
          <w:i/>
          <w:sz w:val="24"/>
          <w:szCs w:val="24"/>
        </w:rPr>
        <w:t xml:space="preserve">Ветеран труда, награжден юбилейной медалью «В память 350 – </w:t>
      </w:r>
      <w:proofErr w:type="spellStart"/>
      <w:r w:rsidRPr="00F74D9A">
        <w:rPr>
          <w:rFonts w:ascii="Times New Roman" w:hAnsi="Times New Roman" w:cs="Times New Roman"/>
          <w:i/>
          <w:sz w:val="24"/>
          <w:szCs w:val="24"/>
        </w:rPr>
        <w:t>летия</w:t>
      </w:r>
      <w:proofErr w:type="spellEnd"/>
      <w:r w:rsidRPr="00F74D9A">
        <w:rPr>
          <w:rFonts w:ascii="Times New Roman" w:hAnsi="Times New Roman" w:cs="Times New Roman"/>
          <w:i/>
          <w:sz w:val="24"/>
          <w:szCs w:val="24"/>
        </w:rPr>
        <w:t xml:space="preserve"> Иркутска» (знак общественного поощрения Иркутской области).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D9A">
        <w:rPr>
          <w:rFonts w:ascii="Times New Roman" w:hAnsi="Times New Roman" w:cs="Times New Roman"/>
          <w:i/>
          <w:sz w:val="24"/>
          <w:szCs w:val="24"/>
        </w:rPr>
        <w:t>Почетное звание – государственная награда «Заслуженный работник высшей школы Российской Федерации».</w:t>
      </w:r>
    </w:p>
    <w:p w:rsidR="00C2736F" w:rsidRDefault="00F74D9A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Заграничные стажировки – Великобритания, Германия, Франция, Бельгия.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276B">
        <w:rPr>
          <w:rFonts w:ascii="Times New Roman" w:hAnsi="Times New Roman" w:cs="Times New Roman"/>
          <w:i/>
          <w:sz w:val="24"/>
          <w:szCs w:val="24"/>
        </w:rPr>
        <w:t>Публикационная активность: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 более_7</w:t>
      </w:r>
      <w:r w:rsidRPr="0056276B">
        <w:rPr>
          <w:rFonts w:ascii="Times New Roman" w:hAnsi="Times New Roman" w:cs="Times New Roman"/>
          <w:i/>
          <w:sz w:val="24"/>
          <w:szCs w:val="24"/>
        </w:rPr>
        <w:t>0___научных и учебно-методически</w:t>
      </w:r>
      <w:r>
        <w:rPr>
          <w:rFonts w:ascii="Times New Roman" w:hAnsi="Times New Roman" w:cs="Times New Roman"/>
          <w:i/>
          <w:sz w:val="24"/>
          <w:szCs w:val="24"/>
        </w:rPr>
        <w:t>х трудов общим объемом более__35</w:t>
      </w:r>
      <w:r w:rsidRPr="0056276B">
        <w:rPr>
          <w:rFonts w:ascii="Times New Roman" w:hAnsi="Times New Roman" w:cs="Times New Roman"/>
          <w:i/>
          <w:sz w:val="24"/>
          <w:szCs w:val="24"/>
        </w:rPr>
        <w:t>__печатных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276B">
        <w:rPr>
          <w:rFonts w:ascii="Times New Roman" w:hAnsi="Times New Roman" w:cs="Times New Roman"/>
          <w:i/>
          <w:sz w:val="24"/>
          <w:szCs w:val="24"/>
        </w:rPr>
        <w:t>листов, из них: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-_2_монографии</w:t>
      </w:r>
      <w:r w:rsidRPr="0056276B">
        <w:rPr>
          <w:rFonts w:ascii="Times New Roman" w:hAnsi="Times New Roman" w:cs="Times New Roman"/>
          <w:i/>
          <w:sz w:val="24"/>
          <w:szCs w:val="24"/>
        </w:rPr>
        <w:t>;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-_12</w:t>
      </w:r>
      <w:r w:rsidRPr="0056276B">
        <w:rPr>
          <w:rFonts w:ascii="Times New Roman" w:hAnsi="Times New Roman" w:cs="Times New Roman"/>
          <w:i/>
          <w:sz w:val="24"/>
          <w:szCs w:val="24"/>
        </w:rPr>
        <w:t>__статей в журналах рекомендованных ВАК;</w:t>
      </w: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56276B">
        <w:rPr>
          <w:rFonts w:ascii="Times New Roman" w:hAnsi="Times New Roman" w:cs="Times New Roman"/>
          <w:i/>
          <w:sz w:val="24"/>
          <w:szCs w:val="24"/>
        </w:rPr>
        <w:t xml:space="preserve">-_2_статьи в научных зарубежных журналах (США, Канада, Италия, Греция, ОАЭ,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6276B">
        <w:rPr>
          <w:rFonts w:ascii="Times New Roman" w:hAnsi="Times New Roman" w:cs="Times New Roman"/>
          <w:i/>
          <w:sz w:val="24"/>
          <w:szCs w:val="24"/>
        </w:rPr>
        <w:t>Турция,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76B">
        <w:rPr>
          <w:rFonts w:ascii="Times New Roman" w:hAnsi="Times New Roman" w:cs="Times New Roman"/>
          <w:i/>
          <w:sz w:val="24"/>
          <w:szCs w:val="24"/>
        </w:rPr>
        <w:t>Болгария, Румыния, Украина, Индия и др.) входящих в систему цитирования (</w:t>
      </w:r>
      <w:proofErr w:type="spellStart"/>
      <w:r w:rsidRPr="0056276B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56276B">
        <w:rPr>
          <w:rFonts w:ascii="Times New Roman" w:hAnsi="Times New Roman" w:cs="Times New Roman"/>
          <w:i/>
          <w:sz w:val="24"/>
          <w:szCs w:val="24"/>
        </w:rPr>
        <w:t>);</w:t>
      </w:r>
      <w:proofErr w:type="gramEnd"/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6276B" w:rsidRPr="0056276B" w:rsidRDefault="0056276B" w:rsidP="0056276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276B">
        <w:rPr>
          <w:rFonts w:ascii="Times New Roman" w:hAnsi="Times New Roman" w:cs="Times New Roman"/>
          <w:i/>
          <w:sz w:val="24"/>
          <w:szCs w:val="24"/>
        </w:rPr>
        <w:t xml:space="preserve">-__1_учебных пособий и учебников, из </w:t>
      </w:r>
      <w:proofErr w:type="spellStart"/>
      <w:r w:rsidRPr="0056276B">
        <w:rPr>
          <w:rFonts w:ascii="Times New Roman" w:hAnsi="Times New Roman" w:cs="Times New Roman"/>
          <w:i/>
          <w:sz w:val="24"/>
          <w:szCs w:val="24"/>
        </w:rPr>
        <w:t>которых___с</w:t>
      </w:r>
      <w:proofErr w:type="spellEnd"/>
      <w:r w:rsidRPr="0056276B">
        <w:rPr>
          <w:rFonts w:ascii="Times New Roman" w:hAnsi="Times New Roman" w:cs="Times New Roman"/>
          <w:i/>
          <w:sz w:val="24"/>
          <w:szCs w:val="24"/>
        </w:rPr>
        <w:t xml:space="preserve"> грифом</w:t>
      </w:r>
      <w:r>
        <w:rPr>
          <w:rFonts w:ascii="Times New Roman" w:hAnsi="Times New Roman" w:cs="Times New Roman"/>
          <w:i/>
          <w:sz w:val="24"/>
          <w:szCs w:val="24"/>
        </w:rPr>
        <w:t xml:space="preserve"> УМО по направлению «Экономика» </w:t>
      </w:r>
      <w:r w:rsidRPr="0056276B">
        <w:rPr>
          <w:rFonts w:ascii="Times New Roman" w:hAnsi="Times New Roman" w:cs="Times New Roman"/>
          <w:i/>
          <w:sz w:val="24"/>
          <w:szCs w:val="24"/>
        </w:rPr>
        <w:t>(уровень магистратуры).</w:t>
      </w: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755A6"/>
    <w:rsid w:val="004B6019"/>
    <w:rsid w:val="004D38CC"/>
    <w:rsid w:val="0050057E"/>
    <w:rsid w:val="0055247D"/>
    <w:rsid w:val="005561F8"/>
    <w:rsid w:val="0056276B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21CC7"/>
    <w:rsid w:val="0079273C"/>
    <w:rsid w:val="007F10FC"/>
    <w:rsid w:val="00823AFD"/>
    <w:rsid w:val="00825E97"/>
    <w:rsid w:val="00850804"/>
    <w:rsid w:val="00853649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23FA7"/>
    <w:rsid w:val="00B76A63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06D00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74D9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ext">
    <w:name w:val="Cell Text"/>
    <w:basedOn w:val="a"/>
    <w:rsid w:val="00721CC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llText">
    <w:name w:val="Cell Text"/>
    <w:basedOn w:val="a"/>
    <w:rsid w:val="00721CC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7D1-7041-4EA1-8C24-88771181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7</cp:revision>
  <cp:lastPrinted>2017-11-16T04:36:00Z</cp:lastPrinted>
  <dcterms:created xsi:type="dcterms:W3CDTF">2018-06-13T08:03:00Z</dcterms:created>
  <dcterms:modified xsi:type="dcterms:W3CDTF">2018-09-17T01:31:00Z</dcterms:modified>
</cp:coreProperties>
</file>