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3" w:rsidRPr="00EA2F73" w:rsidRDefault="00EA2F73" w:rsidP="00123B1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A2F73">
        <w:rPr>
          <w:rFonts w:ascii="Times New Roman" w:hAnsi="Times New Roman" w:cs="Times New Roman"/>
          <w:b/>
          <w:bCs/>
          <w:i/>
          <w:sz w:val="24"/>
          <w:szCs w:val="24"/>
        </w:rPr>
        <w:t>Ликомидова</w:t>
      </w:r>
      <w:proofErr w:type="spellEnd"/>
      <w:r w:rsidRPr="00EA2F7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Яна</w:t>
      </w:r>
      <w:bookmarkStart w:id="0" w:name="_GoBack"/>
      <w:bookmarkEnd w:id="0"/>
    </w:p>
    <w:p w:rsidR="00123B1D" w:rsidRPr="00335F68" w:rsidRDefault="00123B1D" w:rsidP="00123B1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35F68">
        <w:rPr>
          <w:rFonts w:ascii="Times New Roman" w:hAnsi="Times New Roman" w:cs="Times New Roman"/>
          <w:b/>
          <w:bCs/>
          <w:sz w:val="24"/>
          <w:szCs w:val="24"/>
        </w:rPr>
        <w:t>Летний</w:t>
      </w:r>
      <w:proofErr w:type="gramEnd"/>
      <w:r w:rsidRPr="00335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5F68">
        <w:rPr>
          <w:rFonts w:ascii="Times New Roman" w:hAnsi="Times New Roman" w:cs="Times New Roman"/>
          <w:b/>
          <w:bCs/>
          <w:sz w:val="24"/>
          <w:szCs w:val="24"/>
        </w:rPr>
        <w:t>воркшоп</w:t>
      </w:r>
      <w:proofErr w:type="spellEnd"/>
      <w:r w:rsidRPr="00335F68">
        <w:rPr>
          <w:rFonts w:ascii="Times New Roman" w:hAnsi="Times New Roman" w:cs="Times New Roman"/>
          <w:b/>
          <w:bCs/>
          <w:sz w:val="24"/>
          <w:szCs w:val="24"/>
        </w:rPr>
        <w:t xml:space="preserve"> “Листвянка — главная набережная Байкала» подошел к концу </w:t>
      </w:r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8 июля </w:t>
      </w:r>
      <w:proofErr w:type="gramStart"/>
      <w:r w:rsidRPr="00335F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5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F68">
        <w:rPr>
          <w:rFonts w:ascii="Times New Roman" w:hAnsi="Times New Roman" w:cs="Times New Roman"/>
          <w:sz w:val="24"/>
          <w:szCs w:val="24"/>
        </w:rPr>
        <w:t>Иркутском</w:t>
      </w:r>
      <w:proofErr w:type="gramEnd"/>
      <w:r w:rsidRPr="0033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F68">
        <w:rPr>
          <w:rFonts w:ascii="Times New Roman" w:hAnsi="Times New Roman" w:cs="Times New Roman"/>
          <w:sz w:val="24"/>
          <w:szCs w:val="24"/>
        </w:rPr>
        <w:t>политехе</w:t>
      </w:r>
      <w:proofErr w:type="spellEnd"/>
      <w:r w:rsidRPr="00335F68">
        <w:rPr>
          <w:rFonts w:ascii="Times New Roman" w:hAnsi="Times New Roman" w:cs="Times New Roman"/>
          <w:sz w:val="24"/>
          <w:szCs w:val="24"/>
        </w:rPr>
        <w:t xml:space="preserve"> прошла финальная защита проектной сессии «Листвянка — главная набережная Байкала», организатором которой, в очередной раз, выступил научно-образовательный центр «Международный Байкальский Зимний градостроительный университет». </w:t>
      </w:r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5F68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Pr="00335F68">
        <w:rPr>
          <w:rFonts w:ascii="Times New Roman" w:hAnsi="Times New Roman" w:cs="Times New Roman"/>
          <w:sz w:val="24"/>
          <w:szCs w:val="24"/>
        </w:rPr>
        <w:t xml:space="preserve"> стартовал 21 июня и был предназначен не только для студентов ИрНИТУ, но и для выпускников Иркутского техникума архитектуры и строительства, которые при желании могли принять участие в мероприятии. Целью и темой проекта стало благоустройство одного из самых перспективных туристических мест на побережье озера Байкал — Листвянки, которая считается одним из самых посещаемых ме</w:t>
      </w:r>
      <w:proofErr w:type="gramStart"/>
      <w:r w:rsidRPr="00335F68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335F68">
        <w:rPr>
          <w:rFonts w:ascii="Times New Roman" w:hAnsi="Times New Roman" w:cs="Times New Roman"/>
          <w:sz w:val="24"/>
          <w:szCs w:val="24"/>
        </w:rPr>
        <w:t xml:space="preserve">ибайкалье за последние годы. Это уже не первое участие университета в активной деятельности по усовершенствованию поселка за 2021 год. </w:t>
      </w:r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Сессия состояла из двух частей. Первый этап, проходивший с 21 по 28 июня, предлагал участникам прослушать серию онлайн-лекций от специалистов по градостроению со всей страны. Авторы освещали проблематику Листвянки, методы работы с подобными территориями и проектные наработки, также в докладах были приведены некоторые социологические исследования для более корректной оценки нынешнего состояния территории поселка в глазах туристов. </w:t>
      </w:r>
      <w:proofErr w:type="gramStart"/>
      <w:r w:rsidRPr="00335F68">
        <w:rPr>
          <w:rFonts w:ascii="Times New Roman" w:hAnsi="Times New Roman" w:cs="Times New Roman"/>
          <w:sz w:val="24"/>
          <w:szCs w:val="24"/>
        </w:rPr>
        <w:t>Лекторами выступили Анастасия Юрьевна Шарыпова — главный архитектор проекта ООО «</w:t>
      </w:r>
      <w:proofErr w:type="spellStart"/>
      <w:r w:rsidRPr="00335F68">
        <w:rPr>
          <w:rFonts w:ascii="Times New Roman" w:hAnsi="Times New Roman" w:cs="Times New Roman"/>
          <w:sz w:val="24"/>
          <w:szCs w:val="24"/>
        </w:rPr>
        <w:t>Проектдевелопмент</w:t>
      </w:r>
      <w:proofErr w:type="spellEnd"/>
      <w:r w:rsidRPr="00335F68">
        <w:rPr>
          <w:rFonts w:ascii="Times New Roman" w:hAnsi="Times New Roman" w:cs="Times New Roman"/>
          <w:sz w:val="24"/>
          <w:szCs w:val="24"/>
        </w:rPr>
        <w:t xml:space="preserve">» (Красноярск), Дарья Александровна Аверченко — директор «Центра компенсаций» (Иркутск), Татьяна Михайловна Данилова — архитектор-градостроитель ООО Агентство развития территорий «Градостроительная школа» (Иркутск), Вера Александровна </w:t>
      </w:r>
      <w:proofErr w:type="spellStart"/>
      <w:r w:rsidRPr="00335F68">
        <w:rPr>
          <w:rFonts w:ascii="Times New Roman" w:hAnsi="Times New Roman" w:cs="Times New Roman"/>
          <w:sz w:val="24"/>
          <w:szCs w:val="24"/>
        </w:rPr>
        <w:t>Хотулева</w:t>
      </w:r>
      <w:proofErr w:type="spellEnd"/>
      <w:r w:rsidRPr="00335F68">
        <w:rPr>
          <w:rFonts w:ascii="Times New Roman" w:hAnsi="Times New Roman" w:cs="Times New Roman"/>
          <w:sz w:val="24"/>
          <w:szCs w:val="24"/>
        </w:rPr>
        <w:t xml:space="preserve"> — директор ООО градостроительная мастерская «Линия» (Иркутск). </w:t>
      </w:r>
      <w:proofErr w:type="gramEnd"/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Вторым этапом </w:t>
      </w:r>
      <w:proofErr w:type="spellStart"/>
      <w:r w:rsidRPr="00335F68">
        <w:rPr>
          <w:rFonts w:ascii="Times New Roman" w:hAnsi="Times New Roman" w:cs="Times New Roman"/>
          <w:sz w:val="24"/>
          <w:szCs w:val="24"/>
        </w:rPr>
        <w:t>воркшопа</w:t>
      </w:r>
      <w:proofErr w:type="spellEnd"/>
      <w:r w:rsidRPr="00335F68">
        <w:rPr>
          <w:rFonts w:ascii="Times New Roman" w:hAnsi="Times New Roman" w:cs="Times New Roman"/>
          <w:sz w:val="24"/>
          <w:szCs w:val="24"/>
        </w:rPr>
        <w:t xml:space="preserve"> стало творческое офлайн испытание, где пять команд участников должны были разработать концепции развития Листвянки, а затем предоставить проектные предложения по благоустройству, ранее закрепленных за командами, частей территории поселка на основе теоретической базы, которую получили во время первого этапа. Работа над проектами кипела с 30 июня в Технопарке ИрНИТУ. </w:t>
      </w:r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«Я понял о значимости этого мероприятия сразу же, потому что в Иркутской области сложилось такое мнение, что в Листвянке делать нечего. И именно актуальность этой проблемы стала для создателей и организаторов </w:t>
      </w:r>
      <w:proofErr w:type="spellStart"/>
      <w:r w:rsidRPr="00335F68">
        <w:rPr>
          <w:rFonts w:ascii="Times New Roman" w:hAnsi="Times New Roman" w:cs="Times New Roman"/>
          <w:sz w:val="24"/>
          <w:szCs w:val="24"/>
        </w:rPr>
        <w:t>воркшопа</w:t>
      </w:r>
      <w:proofErr w:type="spellEnd"/>
      <w:r w:rsidRPr="00335F68">
        <w:rPr>
          <w:rFonts w:ascii="Times New Roman" w:hAnsi="Times New Roman" w:cs="Times New Roman"/>
          <w:sz w:val="24"/>
          <w:szCs w:val="24"/>
        </w:rPr>
        <w:t>, в частности и для меня, основополагающей. Сразу же возникли идеи о том, что можно сделать и реализовать на этой площадке.</w:t>
      </w:r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Листвянка - это курортный город, поэтому перед нами предстала сложная, но интересная задача: сделать такой курортный город, который будет развиваться в рамках ответственного отношения к природоохранной территории Байкала», поделился своим серьезным настроем один из участников — Тимур </w:t>
      </w:r>
      <w:proofErr w:type="spellStart"/>
      <w:r w:rsidRPr="00335F68">
        <w:rPr>
          <w:rFonts w:ascii="Times New Roman" w:hAnsi="Times New Roman" w:cs="Times New Roman"/>
          <w:sz w:val="24"/>
          <w:szCs w:val="24"/>
        </w:rPr>
        <w:t>Дашиев</w:t>
      </w:r>
      <w:proofErr w:type="spellEnd"/>
      <w:r w:rsidRPr="00335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Наставниками и лидерами команд выступили молодые и специалисты в области архитектуры и градостроения со всей страны (Москва, Симферополь, Пенза, Екатеринбург, Псков). Многие из них и ранее были участниками сессий, которые проводились «МБЗГУ». </w:t>
      </w:r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Лидер одной из команд, Надежда Грязнова выделила оригинальность каждого проекта: </w:t>
      </w:r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>«У каждой команды разные посылы проектов, это и интересно. У нас — это культура. Как можно развить у людей понимание того, где они живут и донести мысль о том, что есть возможность жить на данной территории и относится к ней не потребительски, а заботясь о целостности и сохранности природы</w:t>
      </w:r>
      <w:proofErr w:type="gramStart"/>
      <w:r w:rsidRPr="00335F68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123B1D" w:rsidRPr="00335F68" w:rsidRDefault="00123B1D" w:rsidP="00123B1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Защита проектов состоялась 8 июля в Точке кипения ИрНИТУ. Каждая из команд представила свой подробный ситуационный анализ текущего положения территорий поселка, а также перспектив его дальнейшего развития, выделяя особенности и предолгая идеи для использования пространства и индивидуальные элементы своих разработок. Среди идей участников было создание собственного бренда Листвянки, расширение набережной, разгрузка главной улицы от потока людей, разработка общего дизайн-кода и цветового решения, установка арт-объектов, отражающих культуру региона. В своих работах команды обращались к международному опыту архитектуры и градостроительства, не забывая </w:t>
      </w:r>
      <w:proofErr w:type="gramStart"/>
      <w:r w:rsidRPr="00335F6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35F68">
        <w:rPr>
          <w:rFonts w:ascii="Times New Roman" w:hAnsi="Times New Roman" w:cs="Times New Roman"/>
          <w:sz w:val="24"/>
          <w:szCs w:val="24"/>
        </w:rPr>
        <w:t xml:space="preserve"> врожденной уникальности местности. </w:t>
      </w:r>
    </w:p>
    <w:p w:rsidR="00B3636D" w:rsidRPr="00335F68" w:rsidRDefault="00123B1D" w:rsidP="00B3636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>Подход команд не был ограничен</w:t>
      </w:r>
      <w:r w:rsidR="00B3636D" w:rsidRPr="00335F68">
        <w:rPr>
          <w:rFonts w:ascii="Times New Roman" w:hAnsi="Times New Roman" w:cs="Times New Roman"/>
          <w:sz w:val="24"/>
          <w:szCs w:val="24"/>
        </w:rPr>
        <w:t xml:space="preserve"> направленностью на привлечение туристов и удовлетворение их пожеланий, также, немалую часть обсуждения занял вопрос о комфорте местных жителей поселка, для которых участники мероприятия приготовили ряд предложений по улучшению жизненных условий, путем улучшения экологической ситуации. </w:t>
      </w:r>
    </w:p>
    <w:p w:rsidR="00B3636D" w:rsidRPr="00335F68" w:rsidRDefault="00B3636D" w:rsidP="00B3636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Оригинальность участников отметила </w:t>
      </w:r>
      <w:r w:rsidR="006D605E">
        <w:rPr>
          <w:rFonts w:ascii="Times New Roman" w:hAnsi="Times New Roman" w:cs="Times New Roman"/>
          <w:sz w:val="24"/>
          <w:szCs w:val="24"/>
        </w:rPr>
        <w:t xml:space="preserve">Олеся Юрьевна </w:t>
      </w:r>
      <w:proofErr w:type="spellStart"/>
      <w:r w:rsidR="006D605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proofErr w:type="gramStart"/>
      <w:r w:rsidR="006D605E">
        <w:rPr>
          <w:rFonts w:ascii="Times New Roman" w:hAnsi="Times New Roman" w:cs="Times New Roman"/>
          <w:sz w:val="24"/>
          <w:szCs w:val="24"/>
        </w:rPr>
        <w:t xml:space="preserve"> </w:t>
      </w:r>
      <w:r w:rsidRPr="00335F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5F68">
        <w:rPr>
          <w:rFonts w:ascii="Times New Roman" w:hAnsi="Times New Roman" w:cs="Times New Roman"/>
          <w:sz w:val="24"/>
          <w:szCs w:val="24"/>
        </w:rPr>
        <w:t xml:space="preserve"> похвалив их за правильно расставленные приоритеты и большой упор на экологическом состоянии Байкала, что на сегодня является одним из актуальнейших вопросов не только области, но и страны: </w:t>
      </w:r>
    </w:p>
    <w:p w:rsidR="00B3636D" w:rsidRPr="00335F68" w:rsidRDefault="00B3636D" w:rsidP="00B3636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«Каждая команда имела свой стиль, имела свою идею. Были очень полезные и интересные предложения, которые можно реализовывать в долгосрочной перспективе. А если от каждой из пяти команд взять по одному решению, то они все в сумме дадут цельную картину. Из этих пяти проектов можно при дальнейшей работе сформировать цельный проект, который будет построен на правильных принципах, на правильных идеях». </w:t>
      </w:r>
    </w:p>
    <w:p w:rsidR="00B3636D" w:rsidRPr="00335F68" w:rsidRDefault="00B3636D" w:rsidP="00B3636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Несмотря на то, что каждая из команд смогла представить ряд увлекательных и стоящих предложений, по оценкам жури, состоящее из профессионального сообщества города Иркутска и представителей властей Листвянки, победителями стала команда Антона Белова (Пенза). Основная мысль, которую ребята вложили в свой проект: «Листвянка не только для туристов». Критериями оценки проектов выступали: оригинальность, проработанность и реальность реализации. </w:t>
      </w:r>
    </w:p>
    <w:p w:rsidR="00B3636D" w:rsidRPr="00335F68" w:rsidRDefault="00B3636D" w:rsidP="00B3636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Но, по словам заместителя руководителя Екатерины Гладковой, первое место — не главное. Самое важное, что смог дать </w:t>
      </w:r>
      <w:proofErr w:type="spellStart"/>
      <w:r w:rsidRPr="00335F68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Pr="00335F68">
        <w:rPr>
          <w:rFonts w:ascii="Times New Roman" w:hAnsi="Times New Roman" w:cs="Times New Roman"/>
          <w:sz w:val="24"/>
          <w:szCs w:val="24"/>
        </w:rPr>
        <w:t xml:space="preserve"> участникам — это опыт работы в сфере архитектуры и градостроения, а также опыт работы в команде. </w:t>
      </w:r>
    </w:p>
    <w:p w:rsidR="00B3636D" w:rsidRPr="00335F68" w:rsidRDefault="00B3636D" w:rsidP="00B3636D">
      <w:pPr>
        <w:rPr>
          <w:rFonts w:ascii="Times New Roman" w:hAnsi="Times New Roman" w:cs="Times New Roman"/>
          <w:sz w:val="24"/>
          <w:szCs w:val="24"/>
        </w:rPr>
      </w:pPr>
      <w:r w:rsidRPr="00335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B1D" w:rsidRPr="00335F68" w:rsidRDefault="006D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B3636D" w:rsidRPr="00335F68">
        <w:rPr>
          <w:rFonts w:ascii="Times New Roman" w:hAnsi="Times New Roman" w:cs="Times New Roman"/>
          <w:sz w:val="24"/>
          <w:szCs w:val="24"/>
        </w:rPr>
        <w:t>Ликомидова</w:t>
      </w:r>
      <w:proofErr w:type="spellEnd"/>
      <w:r w:rsidR="00B3636D" w:rsidRPr="00335F68">
        <w:rPr>
          <w:rFonts w:ascii="Times New Roman" w:hAnsi="Times New Roman" w:cs="Times New Roman"/>
          <w:sz w:val="24"/>
          <w:szCs w:val="24"/>
        </w:rPr>
        <w:t xml:space="preserve"> Яна</w:t>
      </w:r>
    </w:p>
    <w:sectPr w:rsidR="00123B1D" w:rsidRPr="0033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1D"/>
    <w:rsid w:val="00123B1D"/>
    <w:rsid w:val="00335F68"/>
    <w:rsid w:val="006D605E"/>
    <w:rsid w:val="006D739F"/>
    <w:rsid w:val="00A36308"/>
    <w:rsid w:val="00B3636D"/>
    <w:rsid w:val="00EA2F73"/>
    <w:rsid w:val="00F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Пешков Виталий Владимирович</cp:lastModifiedBy>
  <cp:revision>4</cp:revision>
  <dcterms:created xsi:type="dcterms:W3CDTF">2021-07-12T09:12:00Z</dcterms:created>
  <dcterms:modified xsi:type="dcterms:W3CDTF">2021-08-13T01:33:00Z</dcterms:modified>
</cp:coreProperties>
</file>