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2AA" w:rsidRPr="004512AA" w:rsidRDefault="004512AA" w:rsidP="004512A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512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Основные публикации за 2009-2014 </w:t>
      </w:r>
    </w:p>
    <w:p w:rsidR="004512AA" w:rsidRPr="004512AA" w:rsidRDefault="004512AA" w:rsidP="00451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2AA" w:rsidRPr="004512AA" w:rsidRDefault="004512AA" w:rsidP="004512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Якоба И.А. Динамика </w:t>
      </w:r>
      <w:proofErr w:type="spellStart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социализационных</w:t>
      </w:r>
      <w:proofErr w:type="spellEnd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траекторий студентов (на примере социологического исследования студентов технических вузов г. Иркутск) (Доклад)// Развитие социальных систем как проблема управления: </w:t>
      </w:r>
      <w:proofErr w:type="spellStart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</w:t>
      </w:r>
      <w:proofErr w:type="spellEnd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науч. </w:t>
      </w:r>
      <w:proofErr w:type="spellStart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>. (Иркутск, 20 марта 2009 г.) : материалы / под общ</w:t>
      </w:r>
      <w:proofErr w:type="gramStart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ед. О.А. </w:t>
      </w:r>
      <w:proofErr w:type="spellStart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Кармадонова</w:t>
      </w:r>
      <w:proofErr w:type="spellEnd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В.А. Решетникова. - Иркутск: Изд-во Иркут</w:t>
      </w:r>
      <w:proofErr w:type="gramStart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ос. ун-та, 2009. 407 с. / С. 124-129. </w:t>
      </w:r>
    </w:p>
    <w:p w:rsidR="004512AA" w:rsidRPr="004512AA" w:rsidRDefault="004512AA" w:rsidP="004512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Якоба И.А. Языковая компетенция и лингвистика или умение грамотно говорить и понимать смысл сказанного (Доклад)// Новые возможности общения: достижения лингвистики, </w:t>
      </w:r>
      <w:proofErr w:type="spellStart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переводоведения</w:t>
      </w:r>
      <w:proofErr w:type="spellEnd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технологии преподавания иностранных языков: научно-практическая конференция с международным участием (Иркутск, 16 июня 2009 г.)</w:t>
      </w:r>
      <w:proofErr w:type="gramStart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материалы. - Иркутск: Изд-во </w:t>
      </w:r>
      <w:proofErr w:type="spellStart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>ИрГТУ</w:t>
      </w:r>
      <w:proofErr w:type="spellEnd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2009. - 410 с. </w:t>
      </w:r>
    </w:p>
    <w:p w:rsidR="004512AA" w:rsidRPr="004512AA" w:rsidRDefault="004512AA" w:rsidP="004512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Якоба И.А. Динамика </w:t>
      </w:r>
      <w:proofErr w:type="spellStart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социализационных</w:t>
      </w:r>
      <w:proofErr w:type="spellEnd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траекторий современного российского студенчества: региональный аспект. Монография. И.А. Якоба – Иркутск: Изд-во </w:t>
      </w:r>
      <w:proofErr w:type="spellStart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>ИрГТУ</w:t>
      </w:r>
      <w:proofErr w:type="spellEnd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2009 – 100 с. </w:t>
      </w:r>
    </w:p>
    <w:p w:rsidR="004512AA" w:rsidRPr="004512AA" w:rsidRDefault="004512AA" w:rsidP="004512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Якоба И.А., Влияние виртуальных социальных сетей на молодежь// Статья. Вестник </w:t>
      </w:r>
      <w:proofErr w:type="spellStart"/>
      <w:r w:rsidRPr="00451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ИрГТУ</w:t>
      </w:r>
      <w:proofErr w:type="spellEnd"/>
      <w:r w:rsidRPr="00451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научный журнал. 2011. - № 3. – С. 287-292.</w:t>
      </w:r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URL: </w:t>
      </w:r>
      <w:hyperlink r:id="rId6" w:history="1">
        <w:r w:rsidRPr="004512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http://journals.istu.edu/vestnik_irgtu/?ru/journals/2011/03</w:t>
        </w:r>
      </w:hyperlink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12AA" w:rsidRPr="004512AA" w:rsidRDefault="004512AA" w:rsidP="004512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51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Якоба И.А., Интернет как средство социальной коммуникации – особенности виртуального общени</w:t>
      </w:r>
      <w:proofErr w:type="gramStart"/>
      <w:r w:rsidRPr="00451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я(</w:t>
      </w:r>
      <w:proofErr w:type="gramEnd"/>
      <w:r w:rsidRPr="00451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Статья)// Вестник </w:t>
      </w:r>
      <w:proofErr w:type="spellStart"/>
      <w:r w:rsidRPr="00451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ИрГТУ</w:t>
      </w:r>
      <w:proofErr w:type="spellEnd"/>
      <w:r w:rsidRPr="00451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научный журнал. </w:t>
      </w:r>
      <w:r w:rsidRPr="004512A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2011. - № 8. – </w:t>
      </w:r>
      <w:r w:rsidRPr="00451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4512A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 342-347.</w:t>
      </w:r>
      <w:r w:rsidRPr="004512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URL: </w:t>
      </w:r>
      <w:hyperlink r:id="rId7" w:history="1">
        <w:r w:rsidRPr="004512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http://journals.istu.edu/vestnik_irgtu/?ru/journals/2011/08</w:t>
        </w:r>
      </w:hyperlink>
      <w:r w:rsidRPr="004512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4512AA" w:rsidRPr="004512AA" w:rsidRDefault="004512AA" w:rsidP="004512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Якоба И.А. Лингвистические особенности Интернет-коммуникации (Доклад)//Мат-</w:t>
      </w:r>
      <w:proofErr w:type="spellStart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>лы</w:t>
      </w:r>
      <w:proofErr w:type="spellEnd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</w:t>
      </w:r>
      <w:proofErr w:type="spellEnd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науч</w:t>
      </w:r>
      <w:proofErr w:type="gramStart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spellStart"/>
      <w:proofErr w:type="gramEnd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</w:t>
      </w:r>
      <w:proofErr w:type="spellEnd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«Новые возможности общения: достижения лингвистики, </w:t>
      </w:r>
      <w:proofErr w:type="spellStart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переводоведения</w:t>
      </w:r>
      <w:proofErr w:type="spellEnd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технологии преподавания языков». Иркутск: Изд-во </w:t>
      </w:r>
      <w:proofErr w:type="spellStart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>ИрГТУ</w:t>
      </w:r>
      <w:proofErr w:type="spellEnd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2011. - С. 226-239. </w:t>
      </w:r>
    </w:p>
    <w:p w:rsidR="004512AA" w:rsidRPr="004512AA" w:rsidRDefault="004512AA" w:rsidP="004512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Якоба И.А. Социолингвистические аспекты Интернет-коммуникации (Доклад)// Мат-</w:t>
      </w:r>
      <w:proofErr w:type="spellStart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>лы</w:t>
      </w:r>
      <w:proofErr w:type="spellEnd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</w:t>
      </w:r>
      <w:proofErr w:type="spellEnd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науч</w:t>
      </w:r>
      <w:proofErr w:type="gramStart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spellStart"/>
      <w:proofErr w:type="gramEnd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</w:t>
      </w:r>
      <w:proofErr w:type="spellEnd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«Эволюция имиджа переводчиков: от невидимого передатчика к модератору диалога культур» (29 сент.- 30 сент. 2011)/ под ред. д-ра </w:t>
      </w:r>
      <w:proofErr w:type="spellStart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филол.н</w:t>
      </w:r>
      <w:proofErr w:type="spellEnd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проф. А.М. </w:t>
      </w:r>
      <w:proofErr w:type="spellStart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Каплуненко</w:t>
      </w:r>
      <w:proofErr w:type="spellEnd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Иркутск: ИГЛУ, 2011. – С.125-132. – 144с. URL: </w:t>
      </w:r>
      <w:hyperlink r:id="rId8" w:history="1">
        <w:r w:rsidRPr="004512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http://www.islu.ru/ru/imidzh-perevodchika-ot-nevidimogo-peredatchika-do-moderatora-dialoga-kultur-ma...</w:t>
        </w:r>
      </w:hyperlink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12AA" w:rsidRPr="004512AA" w:rsidRDefault="004512AA" w:rsidP="004512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51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Якоба И.А. Особенности </w:t>
      </w:r>
      <w:proofErr w:type="gramStart"/>
      <w:r w:rsidRPr="00451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Интернет-коммуникации</w:t>
      </w:r>
      <w:proofErr w:type="gramEnd"/>
      <w:r w:rsidRPr="00451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(лингвистический, социальный, гендерный аспекты) (Статья)// Вестник </w:t>
      </w:r>
      <w:proofErr w:type="spellStart"/>
      <w:r w:rsidRPr="00451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ИрГТУ</w:t>
      </w:r>
      <w:proofErr w:type="spellEnd"/>
      <w:r w:rsidRPr="00451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научный журнал.2012. - № 3.- С</w:t>
      </w:r>
      <w:r w:rsidRPr="004512A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 365- 372.</w:t>
      </w:r>
      <w:r w:rsidRPr="004512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URL: </w:t>
      </w:r>
      <w:hyperlink r:id="rId9" w:history="1">
        <w:r w:rsidRPr="004512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http://journals.istu.edu/vestnik_irgtu/?ru/journals/2012/03</w:t>
        </w:r>
      </w:hyperlink>
      <w:r w:rsidRPr="004512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4512AA" w:rsidRPr="004512AA" w:rsidRDefault="004512AA" w:rsidP="004512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Якоба И.А. Языковая игра в </w:t>
      </w:r>
      <w:proofErr w:type="gramStart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интернет-коммуникации</w:t>
      </w:r>
      <w:proofErr w:type="gramEnd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(Доклад)//Открытое Европейско-Азиатское Первенство по научной аналитике/ XXV Международная научно-практическая конференция “Проблемы современной филологии, педагогики и психологии” (16 - 21 мая 2012) Великобритания: Лондон, МАНВО, 2012. С.154-156. URL: </w:t>
      </w:r>
      <w:hyperlink r:id="rId10" w:history="1">
        <w:r w:rsidRPr="004512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http://gisap.eu/ru/node/7617</w:t>
        </w:r>
      </w:hyperlink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12AA" w:rsidRPr="004512AA" w:rsidRDefault="004512AA" w:rsidP="004512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Якоба И.А. Игровой компонент </w:t>
      </w:r>
      <w:proofErr w:type="gramStart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интернет-коммуникации</w:t>
      </w:r>
      <w:proofErr w:type="gramEnd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лингвистический анализ (Статья)// Научно-практический журнал «Вестник гуманитарного научного образования», Москва: 2012. № 6 (20). С.29-33. URL: </w:t>
      </w:r>
      <w:hyperlink r:id="rId11" w:history="1">
        <w:r w:rsidRPr="004512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http://www.ingnpublishing.com/files/2012/06/vgno_2012_06_web.pdf</w:t>
        </w:r>
      </w:hyperlink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12AA" w:rsidRPr="004512AA" w:rsidRDefault="004512AA" w:rsidP="004512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Якоба И.А., Ковалев А.В., Юшков К.В., Иванов Д.Н. От любителя до профессионала. Жаргон в радиосвязи. (Статья)//Электронный журнал «Молодежный вестник </w:t>
      </w:r>
      <w:proofErr w:type="spellStart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>ИрГТУ</w:t>
      </w:r>
      <w:proofErr w:type="spellEnd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2012. №3(сентябрь). – 4 с. URL: </w:t>
      </w:r>
      <w:hyperlink r:id="rId12" w:history="1">
        <w:r w:rsidRPr="004512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http://mvestnik.istu.irk.ru/?ru/journals/2012/03</w:t>
        </w:r>
      </w:hyperlink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12AA" w:rsidRPr="004512AA" w:rsidRDefault="004512AA" w:rsidP="004512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Якоба И.А., Ковалев А.В., Юшков К.В., Иванов Д.Н. От любителя до профессионала. Жаргон в радиосвязи. (Статья)// Электронный журнал «Молодежный вестник </w:t>
      </w:r>
      <w:proofErr w:type="spellStart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>ИрГТУ</w:t>
      </w:r>
      <w:proofErr w:type="spellEnd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2012. №3(сентябрь). 4 с. </w:t>
      </w:r>
    </w:p>
    <w:p w:rsidR="004512AA" w:rsidRPr="004512AA" w:rsidRDefault="004512AA" w:rsidP="004512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Якоба И.А., Якоба А.А., </w:t>
      </w:r>
      <w:proofErr w:type="spellStart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Корепина</w:t>
      </w:r>
      <w:proofErr w:type="spellEnd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Лексикографический анализ перевода англоязычных автомобильных терминов на русский язык. (Статья)// Электронный журнал «Молодежный вестник </w:t>
      </w:r>
      <w:proofErr w:type="spellStart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>ИрГТУ</w:t>
      </w:r>
      <w:proofErr w:type="spellEnd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2012. № 3 (сентябрь). 5с. URL: </w:t>
      </w:r>
      <w:hyperlink r:id="rId13" w:history="1">
        <w:r w:rsidRPr="004512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http://mvestnik.istu.irk.ru/?ru/journals/2012/03</w:t>
        </w:r>
      </w:hyperlink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12AA" w:rsidRPr="004512AA" w:rsidRDefault="004512AA" w:rsidP="004512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Якоба И.А., </w:t>
      </w:r>
      <w:proofErr w:type="spellStart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Крень</w:t>
      </w:r>
      <w:proofErr w:type="spellEnd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 Английский язык в рамках работы коллективных любительских радиостанций (Статья)//Электронный журнал «Молодежный вестник </w:t>
      </w:r>
      <w:proofErr w:type="spellStart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>ИрГТУ</w:t>
      </w:r>
      <w:proofErr w:type="spellEnd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2012. № 4 (декабрь) 4 с. URL: </w:t>
      </w:r>
      <w:hyperlink r:id="rId14" w:history="1">
        <w:r w:rsidRPr="004512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http://mvestnik.istu.irk.ru/?ru/journals/2012/04</w:t>
        </w:r>
      </w:hyperlink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12AA" w:rsidRPr="004512AA" w:rsidRDefault="004512AA" w:rsidP="004512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Якоба И.А., Фурманова С.С. Подбор материала для уроков английского языка в технических вузах по теме «Экологические проблемы современности» (Статья)//Электронный журнал «Молодежный вестник </w:t>
      </w:r>
      <w:proofErr w:type="spellStart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>ИрГТУ</w:t>
      </w:r>
      <w:proofErr w:type="spellEnd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2012. № 4 (декабрь) 5 с. URL: </w:t>
      </w:r>
      <w:hyperlink r:id="rId15" w:history="1">
        <w:r w:rsidRPr="004512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http://mvestnik.istu.irk.ru/?ru/journals/2012/04</w:t>
        </w:r>
      </w:hyperlink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12AA" w:rsidRPr="004512AA" w:rsidRDefault="004512AA" w:rsidP="004512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Якоба И.А., Якоба А.А., </w:t>
      </w:r>
      <w:proofErr w:type="spellStart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Корепина</w:t>
      </w:r>
      <w:proofErr w:type="spellEnd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Англо-русские автомобильные словари в Интернете: анализ соотношения доступности и качества (Доклад)//Материалы студенческой научно-практической конференции «Мир изучаемого языка: лингвистика, </w:t>
      </w:r>
      <w:proofErr w:type="spellStart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переводоведение</w:t>
      </w:r>
      <w:proofErr w:type="spellEnd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культура». - Иркутск: Изд-во </w:t>
      </w:r>
      <w:proofErr w:type="spellStart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>ИрГТУ</w:t>
      </w:r>
      <w:proofErr w:type="spellEnd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2012. – 286 с. С.241-250. </w:t>
      </w:r>
    </w:p>
    <w:p w:rsidR="004512AA" w:rsidRPr="004512AA" w:rsidRDefault="004512AA" w:rsidP="004512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Якоба </w:t>
      </w:r>
      <w:proofErr w:type="spellStart"/>
      <w:r w:rsidRPr="00451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И.А.Гендер</w:t>
      </w:r>
      <w:proofErr w:type="spellEnd"/>
      <w:r w:rsidRPr="00451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gramStart"/>
      <w:r w:rsidRPr="00451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интернет-коммуникации</w:t>
      </w:r>
      <w:proofErr w:type="gramEnd"/>
      <w:r w:rsidRPr="00451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динамика развития (Статья)// Вестник </w:t>
      </w:r>
      <w:proofErr w:type="spellStart"/>
      <w:r w:rsidRPr="00451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ИрГТУ</w:t>
      </w:r>
      <w:proofErr w:type="spellEnd"/>
      <w:r w:rsidRPr="00451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научный журнал. Иркутск: 2013. № 1. С.303-309. </w:t>
      </w:r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URL: </w:t>
      </w:r>
      <w:r w:rsidRPr="00451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http://journals.istu.edu/vestnik_irgtu/?ru/journals/2013/01</w:t>
      </w:r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12AA" w:rsidRPr="004512AA" w:rsidRDefault="004512AA" w:rsidP="004512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Якоба И.А., Воронкова А.А. Особенности перевода и использования синонимов термина «</w:t>
      </w:r>
      <w:proofErr w:type="spellStart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>centralbusinessdistrict</w:t>
      </w:r>
      <w:proofErr w:type="spellEnd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английском языке (Статья)// Электронный журнал «Молодежный вестник </w:t>
      </w:r>
      <w:proofErr w:type="spellStart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>ИрГТУ</w:t>
      </w:r>
      <w:proofErr w:type="spellEnd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2013. №1 (март) URL: </w:t>
      </w:r>
      <w:hyperlink r:id="rId16" w:history="1">
        <w:r w:rsidRPr="004512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http://mvestnik.istu.irk.ru/?ru/journals/2013/01</w:t>
        </w:r>
      </w:hyperlink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12AA" w:rsidRPr="004512AA" w:rsidRDefault="004512AA" w:rsidP="004512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Якоба </w:t>
      </w:r>
      <w:proofErr w:type="spellStart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И.А.Лингвокогнитивные</w:t>
      </w:r>
      <w:proofErr w:type="spellEnd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параметры «интеллектуального» пространства: обоснование термина и выявление характеристик (Тезисы)// «Современные проблемы гуманитарных и естественных наук» //Материалы конференции молодых ученых (4-7 марта 2013 г.). – Иркутск: ИГЛУ, 2013. – 186 с. URL: </w:t>
      </w:r>
      <w:hyperlink r:id="rId17" w:history="1">
        <w:r w:rsidRPr="004512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http://www.islu.ru/ru/sovremennye-problemy-gumanitarnykh-i-estestvennykh-nauk-materialy-konferentsii...</w:t>
        </w:r>
      </w:hyperlink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12AA" w:rsidRPr="004512AA" w:rsidRDefault="004512AA" w:rsidP="004512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Якоба И.А. Лингвистические механизмы мягкой силы в политическом дискурсе (на материале речи В.В. Жириновского на 26 съезде ЛДПР от 25.03.2013) (Доклад)// «</w:t>
      </w:r>
      <w:proofErr w:type="spellStart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Аспиранские</w:t>
      </w:r>
      <w:proofErr w:type="spellEnd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чтения в ИГЛУ 2013» // Материалы всероссийской научно-практической конференции для молодых ученых, аспирантов, магистрантов (23-24 мая 2013). – Иркутск: Изд-во ИГЛУ. – 187 с. URL:</w:t>
      </w:r>
      <w:hyperlink r:id="rId18" w:history="1">
        <w:r w:rsidRPr="004512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http://belca.islu.ru/file.php/845/Programma_Aspirantskie_chtenija_v_IGLU_2013_22_05_2013.pdf</w:t>
        </w:r>
      </w:hyperlink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12AA" w:rsidRPr="004512AA" w:rsidRDefault="004512AA" w:rsidP="004512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Якоба И.А., </w:t>
      </w:r>
      <w:proofErr w:type="spellStart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Агарышев</w:t>
      </w:r>
      <w:proofErr w:type="spellEnd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Использование электронных программ-переводчиков для работы с текстами по специальности «Радиотехника» (Доклад)// Материалы международной научно-практической конференции «Филология, </w:t>
      </w:r>
      <w:proofErr w:type="spellStart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переводоведение</w:t>
      </w:r>
      <w:proofErr w:type="spellEnd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лингводидактика: современные проблемы и перспективы развития» (5-7 июня 2013). - Иркутск: Изд-во </w:t>
      </w:r>
      <w:proofErr w:type="spellStart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>ИрГТУ</w:t>
      </w:r>
      <w:proofErr w:type="spellEnd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2013.      </w:t>
      </w:r>
    </w:p>
    <w:p w:rsidR="004512AA" w:rsidRPr="004512AA" w:rsidRDefault="004512AA" w:rsidP="004512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Якоба </w:t>
      </w:r>
      <w:proofErr w:type="spellStart"/>
      <w:r w:rsidRPr="00451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И.А.Интеллектуальное</w:t>
      </w:r>
      <w:proofErr w:type="spellEnd"/>
      <w:r w:rsidRPr="00451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пространство постмодерна как основание для лингвистических инноваций (Статья)// Вестник </w:t>
      </w:r>
      <w:proofErr w:type="spellStart"/>
      <w:r w:rsidRPr="00451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ИрГТУ</w:t>
      </w:r>
      <w:proofErr w:type="spellEnd"/>
      <w:r w:rsidRPr="00451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научный журнал. Иркутск: 2013. № 8. С. 326-332. </w:t>
      </w:r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URL: </w:t>
      </w:r>
      <w:r w:rsidRPr="00451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http://journals.istu.edu/vestnik_irgtu/?ru/journals/2013/08</w:t>
      </w:r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12AA" w:rsidRPr="004512AA" w:rsidRDefault="004512AA" w:rsidP="004512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Якоба И.А., Серебрянская Н.С. Лингвистические способы </w:t>
      </w:r>
      <w:proofErr w:type="spellStart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аттрактивности</w:t>
      </w:r>
      <w:proofErr w:type="spellEnd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Интернет-коммуникации (на материале социальных сетей</w:t>
      </w:r>
      <w:proofErr w:type="gramStart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>)(</w:t>
      </w:r>
      <w:proofErr w:type="gramEnd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Статья)// Электронный </w:t>
      </w:r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журнал «Молодежный вестник </w:t>
      </w:r>
      <w:proofErr w:type="spellStart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>ИрГТУ</w:t>
      </w:r>
      <w:proofErr w:type="spellEnd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2013. №3 (сентябрь) URL: </w:t>
      </w:r>
      <w:hyperlink r:id="rId19" w:history="1">
        <w:r w:rsidRPr="004512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http://mvestnik.istu.irk.ru/?ru/journals/2013/03</w:t>
        </w:r>
      </w:hyperlink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12AA" w:rsidRPr="004512AA" w:rsidRDefault="004512AA" w:rsidP="004512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Якоба И.А., </w:t>
      </w:r>
      <w:proofErr w:type="spellStart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Низамутдинова</w:t>
      </w:r>
      <w:proofErr w:type="spellEnd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З.Ф. Индекс цитирования в англоязычных информационно-аналитических системах (Статья)// Электронный журнал «Молодежный вестник </w:t>
      </w:r>
      <w:proofErr w:type="spellStart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>ИрГТУ</w:t>
      </w:r>
      <w:proofErr w:type="spellEnd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2013. № 4 (декабрь). 6 с. </w:t>
      </w:r>
      <w:hyperlink r:id="rId20" w:history="1">
        <w:r w:rsidRPr="004512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http://mvestnik.istu.irk.ru/?ru/journals/2013/04</w:t>
        </w:r>
      </w:hyperlink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12AA" w:rsidRPr="004512AA" w:rsidRDefault="004512AA" w:rsidP="004512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Якоба И.А. Механизм интеллектуальной настройки социального пространства (Тезисы)// Материалы VIII Международной научной конференции «</w:t>
      </w:r>
      <w:proofErr w:type="spellStart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Сорокинские</w:t>
      </w:r>
      <w:proofErr w:type="spellEnd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чтения - 2013» (5-6 декабря 2013) МГУ им. Ломоносова «Социальное неравенство как глобальная проблема </w:t>
      </w:r>
      <w:proofErr w:type="spellStart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современности»</w:t>
      </w:r>
      <w:proofErr w:type="gramStart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>:С</w:t>
      </w:r>
      <w:proofErr w:type="gramEnd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борник</w:t>
      </w:r>
      <w:proofErr w:type="spellEnd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тезисов. – М.: МАКС Пресс, 2013. – 320 с.: ил. С</w:t>
      </w:r>
      <w:r w:rsidRPr="004512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308-310. ISBN 978-5-317-04659-0 URL: </w:t>
      </w:r>
      <w:hyperlink r:id="rId21" w:history="1">
        <w:r w:rsidRPr="004512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http://www.socio.msu.ru/documents/sorokin2013-tez.pdf</w:t>
        </w:r>
      </w:hyperlink>
      <w:r w:rsidRPr="004512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4512AA" w:rsidRPr="004512AA" w:rsidRDefault="004512AA" w:rsidP="004512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Якоба И.А., </w:t>
      </w:r>
      <w:proofErr w:type="spellStart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Кустова</w:t>
      </w:r>
      <w:proofErr w:type="spellEnd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С.А., Кустов О.М. Методики преподавания курсов по экологической безопасности, охране труда и безопасности здоровья в Великобритании и России. (Статья)// Язык и культура: взгляд молодых исследователей: сборник статей студентов. – Иркутск: Изд-во </w:t>
      </w:r>
      <w:proofErr w:type="spellStart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>ИрГТУ</w:t>
      </w:r>
      <w:proofErr w:type="spellEnd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2013. – 244 с. С.100-106. URL: </w:t>
      </w:r>
      <w:hyperlink r:id="rId22" w:history="1">
        <w:r w:rsidRPr="004512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http://www.istu.edu/structure/57/1981/</w:t>
        </w:r>
      </w:hyperlink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12AA" w:rsidRPr="004512AA" w:rsidRDefault="004512AA" w:rsidP="004512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Якоба И.А., </w:t>
      </w:r>
      <w:proofErr w:type="gramStart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Ретивых</w:t>
      </w:r>
      <w:proofErr w:type="gramEnd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Потенциал «мягкой силы» для развития интернет-бизнеса. (Статья)// Язык и культура: взгляд молодых исследователей: сборник статей студентов. – Иркутск: Изд-во </w:t>
      </w:r>
      <w:proofErr w:type="spellStart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>ИрГТУ</w:t>
      </w:r>
      <w:proofErr w:type="spellEnd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2013. – 244 с. С.159-164. URL: </w:t>
      </w:r>
      <w:hyperlink r:id="rId23" w:history="1">
        <w:r w:rsidRPr="004512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http://www.istu.edu/structure/57/1981/</w:t>
        </w:r>
      </w:hyperlink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12AA" w:rsidRPr="004512AA" w:rsidRDefault="004512AA" w:rsidP="004512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Якоба И.А. К проблеме симметрии позиций адресанта и адресата в модели акта коммуникации (Тезисы)// «Современные проблемы гуманитарных и естественных наук» //Материалы конференции молодых ученых (Иркутск, 03 марта -06 марта 2014 г.). – Иркутск: ИГЛУ, 2014. 106 с. С.89-91. </w:t>
      </w:r>
    </w:p>
    <w:p w:rsidR="004512AA" w:rsidRPr="004512AA" w:rsidRDefault="004512AA" w:rsidP="004512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Якоба И.А. Пространственное моделирование коммуникации и дискурса в современных теориях (Доклад)// «</w:t>
      </w:r>
      <w:proofErr w:type="spellStart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Аспиранские</w:t>
      </w:r>
      <w:proofErr w:type="spellEnd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чтения в ИГЛУ 2014»// Материалы всероссийской научно-практической конференции для молодых ученых, аспирантов, магистрантов (20-21 мая 2014). – Иркутск: Изд-во ИГЛУ. 187 с. </w:t>
      </w:r>
    </w:p>
    <w:p w:rsidR="004512AA" w:rsidRPr="004512AA" w:rsidRDefault="004512AA" w:rsidP="004512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Якоба И.А., Егоров М.А. Применение дискурсивных силовых технологий по отношению к самоидентификации Крыма. (Статья)// «Язык и культура стран изучаемого языка»: материалы студ. науч</w:t>
      </w:r>
      <w:proofErr w:type="gramStart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spellStart"/>
      <w:proofErr w:type="gramEnd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</w:t>
      </w:r>
      <w:proofErr w:type="spellEnd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(Иркутск, 20 мая. 2014). – Иркутск: Изд-во </w:t>
      </w:r>
      <w:proofErr w:type="spellStart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>ИрГТУ</w:t>
      </w:r>
      <w:proofErr w:type="spellEnd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2014. 404 с. С.81-88. </w:t>
      </w:r>
    </w:p>
    <w:p w:rsidR="004512AA" w:rsidRPr="004512AA" w:rsidRDefault="004512AA" w:rsidP="004512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Якоба И.А., </w:t>
      </w:r>
      <w:proofErr w:type="spellStart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>Шуняева</w:t>
      </w:r>
      <w:proofErr w:type="spellEnd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Сила воздействия слова: </w:t>
      </w:r>
      <w:proofErr w:type="spellStart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орфоарт</w:t>
      </w:r>
      <w:proofErr w:type="spellEnd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интернет-сленг в динамике развития (Статья)// Электронный журнал «Молодежный вестник </w:t>
      </w:r>
      <w:proofErr w:type="spellStart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>ИрГТУ</w:t>
      </w:r>
      <w:proofErr w:type="spellEnd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2014. № 2 (июнь). 6 с. URL: </w:t>
      </w:r>
      <w:hyperlink r:id="rId24" w:history="1">
        <w:r w:rsidRPr="004512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http://mvestnik.istu.irk.ru/?ru/journals/2014/02</w:t>
        </w:r>
      </w:hyperlink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12AA" w:rsidRPr="004512AA" w:rsidRDefault="004512AA" w:rsidP="004512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Якоба И.А., Дубровина А.С. Использование «умной настройки» </w:t>
      </w:r>
      <w:proofErr w:type="spellStart"/>
      <w:r w:rsidRPr="00451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Твиттером</w:t>
      </w:r>
      <w:proofErr w:type="spellEnd"/>
      <w:r w:rsidRPr="00451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 проведении ИПО (IPO). (Статья</w:t>
      </w:r>
      <w:proofErr w:type="gramStart"/>
      <w:r w:rsidRPr="00451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)В</w:t>
      </w:r>
      <w:proofErr w:type="gramEnd"/>
      <w:r w:rsidRPr="00451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естник БГТУ им. Шухова, научно-теоретический журнал. 2014. № 3 (июнь). С.232-239. URL: </w:t>
      </w:r>
      <w:hyperlink r:id="rId25" w:history="1">
        <w:r w:rsidRPr="004512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http://www.bstu.ru/research/scientific_work/bgtu_bulletin</w:t>
        </w:r>
      </w:hyperlink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12AA" w:rsidRPr="004512AA" w:rsidRDefault="004512AA" w:rsidP="004512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Якоба И.А., </w:t>
      </w:r>
      <w:proofErr w:type="spellStart"/>
      <w:r w:rsidRPr="00451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Лесниковская</w:t>
      </w:r>
      <w:proofErr w:type="spellEnd"/>
      <w:r w:rsidRPr="00451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Е.В. Власть дискурса при интерпретации событий-аттракторов </w:t>
      </w:r>
      <w:proofErr w:type="spellStart"/>
      <w:r w:rsidRPr="00451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медийного</w:t>
      </w:r>
      <w:proofErr w:type="spellEnd"/>
      <w:r w:rsidRPr="00451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пространства (Статья)//Вестник </w:t>
      </w:r>
      <w:proofErr w:type="spellStart"/>
      <w:r w:rsidRPr="00451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ИрГТУ</w:t>
      </w:r>
      <w:proofErr w:type="spellEnd"/>
      <w:r w:rsidRPr="00451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научный журнал. 2014. № 10. </w:t>
      </w:r>
      <w:hyperlink r:id="rId26" w:history="1">
        <w:r w:rsidRPr="004512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http://journals.istu.edu/vestnik_irgtu/?ru/archive</w:t>
        </w:r>
      </w:hyperlink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12AA" w:rsidRPr="004512AA" w:rsidRDefault="004512AA" w:rsidP="004512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Якоба И.А. «Мягкая сила» в современной политике и дискурсивной технологии (Статья)//</w:t>
      </w:r>
      <w:proofErr w:type="spellStart"/>
      <w:r w:rsidRPr="00451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СоцИс</w:t>
      </w:r>
      <w:proofErr w:type="spellEnd"/>
      <w:r w:rsidRPr="00451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ежемесячный научный и общественно-политический журнал Российской Академии наук. 2014. № 12. С.65-73. </w:t>
      </w:r>
      <w:hyperlink r:id="rId27" w:history="1">
        <w:r w:rsidRPr="004512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http://www.isras.ru/socis_2014_12.html</w:t>
        </w:r>
      </w:hyperlink>
      <w:r w:rsidRPr="00451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(журнал входит в систему цитирований </w:t>
      </w:r>
      <w:proofErr w:type="spellStart"/>
      <w:r w:rsidRPr="00451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Scopus</w:t>
      </w:r>
      <w:proofErr w:type="spellEnd"/>
      <w:r w:rsidRPr="00451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451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Web</w:t>
      </w:r>
      <w:proofErr w:type="spellEnd"/>
      <w:r w:rsidRPr="00451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51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of</w:t>
      </w:r>
      <w:proofErr w:type="spellEnd"/>
      <w:r w:rsidRPr="00451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51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Science</w:t>
      </w:r>
      <w:proofErr w:type="spellEnd"/>
      <w:r w:rsidRPr="00451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12AA" w:rsidRPr="004512AA" w:rsidRDefault="004512AA" w:rsidP="004512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Якоба И.А., Шапошникова А.И. Особенности перевода архитектурных терминов с английского и немецкого языков на русский язык (на материале архитектурных терминов градостроительства) (Статья)// Язык и культура: взгляд молодых исследователей: сборник статей студентов и магистрантов факультета прикладной </w:t>
      </w:r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лингвистики. Выпуск 2. – Иркутск: Изд-во </w:t>
      </w:r>
      <w:proofErr w:type="spellStart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>ИрГТУ</w:t>
      </w:r>
      <w:proofErr w:type="spellEnd"/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2014. – 423 с. С.395-401. URL: </w:t>
      </w:r>
      <w:hyperlink r:id="rId28" w:history="1">
        <w:r w:rsidRPr="004512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http://www.istu.edu/structure/57/1981/</w:t>
        </w:r>
      </w:hyperlink>
      <w:r w:rsidRPr="0045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43F8" w:rsidRDefault="003E43F8">
      <w:bookmarkStart w:id="0" w:name="_GoBack"/>
      <w:bookmarkEnd w:id="0"/>
    </w:p>
    <w:sectPr w:rsidR="003E4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01412"/>
    <w:multiLevelType w:val="multilevel"/>
    <w:tmpl w:val="69DA4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AA"/>
    <w:rsid w:val="002703CD"/>
    <w:rsid w:val="003E43F8"/>
    <w:rsid w:val="0045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12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12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512AA"/>
    <w:rPr>
      <w:color w:val="0000FF"/>
      <w:u w:val="single"/>
    </w:rPr>
  </w:style>
  <w:style w:type="character" w:styleId="a5">
    <w:name w:val="Strong"/>
    <w:basedOn w:val="a0"/>
    <w:uiPriority w:val="22"/>
    <w:qFormat/>
    <w:rsid w:val="004512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12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12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512AA"/>
    <w:rPr>
      <w:color w:val="0000FF"/>
      <w:u w:val="single"/>
    </w:rPr>
  </w:style>
  <w:style w:type="character" w:styleId="a5">
    <w:name w:val="Strong"/>
    <w:basedOn w:val="a0"/>
    <w:uiPriority w:val="22"/>
    <w:qFormat/>
    <w:rsid w:val="004512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9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lu.ru/ru/imidzh-perevodchika-ot-nevidimogo-peredatchika-do-moderatora-dialoga-kultur-materialy-mezhdunarod" TargetMode="External"/><Relationship Id="rId13" Type="http://schemas.openxmlformats.org/officeDocument/2006/relationships/hyperlink" Target="http://mvestnik.istu.irk.ru/?ru/journals/2012/03" TargetMode="External"/><Relationship Id="rId18" Type="http://schemas.openxmlformats.org/officeDocument/2006/relationships/hyperlink" Target="http://belca.islu.ru/file.php/845/Programma_Aspirantskie_chtenija_v_IGLU_2013_22_05_2013.pdf" TargetMode="External"/><Relationship Id="rId26" Type="http://schemas.openxmlformats.org/officeDocument/2006/relationships/hyperlink" Target="http://journals.istu.edu/vestnik_irgtu/?ru/archiv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socio.msu.ru/documents/sorokin2013-tez.pdf" TargetMode="External"/><Relationship Id="rId7" Type="http://schemas.openxmlformats.org/officeDocument/2006/relationships/hyperlink" Target="http://journals.istu.edu/vestnik_irgtu/?ru/journals/2011/08" TargetMode="External"/><Relationship Id="rId12" Type="http://schemas.openxmlformats.org/officeDocument/2006/relationships/hyperlink" Target="http://mvestnik.istu.irk.ru/?ru/journals/2012/03" TargetMode="External"/><Relationship Id="rId17" Type="http://schemas.openxmlformats.org/officeDocument/2006/relationships/hyperlink" Target="http://www.islu.ru/ru/sovremennye-problemy-gumanitarnykh-i-estestvennykh-nauk-materialy-konferentsii-molodykh-uchenykh-" TargetMode="External"/><Relationship Id="rId25" Type="http://schemas.openxmlformats.org/officeDocument/2006/relationships/hyperlink" Target="http://www.bstu.ru/research/scientific_work/bgtu_bulletin" TargetMode="External"/><Relationship Id="rId2" Type="http://schemas.openxmlformats.org/officeDocument/2006/relationships/styles" Target="styles.xml"/><Relationship Id="rId16" Type="http://schemas.openxmlformats.org/officeDocument/2006/relationships/hyperlink" Target="http://mvestnik.istu.irk.ru/?ru/journals/2013/01" TargetMode="External"/><Relationship Id="rId20" Type="http://schemas.openxmlformats.org/officeDocument/2006/relationships/hyperlink" Target="http://mvestnik.istu.irk.ru/?ru/journals/2013/04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journals.istu.edu/vestnik_irgtu/?ru/journals/2011/03" TargetMode="External"/><Relationship Id="rId11" Type="http://schemas.openxmlformats.org/officeDocument/2006/relationships/hyperlink" Target="http://www.ingnpublishing.com/files/2012/06/vgno_2012_06_web.pdf" TargetMode="External"/><Relationship Id="rId24" Type="http://schemas.openxmlformats.org/officeDocument/2006/relationships/hyperlink" Target="http://mvestnik.istu.irk.ru/?ru/journals/2014/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vestnik.istu.irk.ru/?ru/journals/2012/04" TargetMode="External"/><Relationship Id="rId23" Type="http://schemas.openxmlformats.org/officeDocument/2006/relationships/hyperlink" Target="http://www.istu.edu/structure/57/1981/" TargetMode="External"/><Relationship Id="rId28" Type="http://schemas.openxmlformats.org/officeDocument/2006/relationships/hyperlink" Target="http://www.istu.edu/structure/57/1981/" TargetMode="External"/><Relationship Id="rId10" Type="http://schemas.openxmlformats.org/officeDocument/2006/relationships/hyperlink" Target="http://gisap.eu/ru/node/7617" TargetMode="External"/><Relationship Id="rId19" Type="http://schemas.openxmlformats.org/officeDocument/2006/relationships/hyperlink" Target="http://mvestnik.istu.irk.ru/?ru/journals/2013/0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ournals.istu.edu/vestnik_irgtu/?ru/journals/2012/03" TargetMode="External"/><Relationship Id="rId14" Type="http://schemas.openxmlformats.org/officeDocument/2006/relationships/hyperlink" Target="http://mvestnik.istu.irk.ru/?ru/journals/2012/04" TargetMode="External"/><Relationship Id="rId22" Type="http://schemas.openxmlformats.org/officeDocument/2006/relationships/hyperlink" Target="http://www.istu.edu/structure/57/1981/" TargetMode="External"/><Relationship Id="rId27" Type="http://schemas.openxmlformats.org/officeDocument/2006/relationships/hyperlink" Target="http://www.isras.ru/socis_2014_12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1740</Words>
  <Characters>9923</Characters>
  <Application>Microsoft Office Word</Application>
  <DocSecurity>0</DocSecurity>
  <Lines>82</Lines>
  <Paragraphs>23</Paragraphs>
  <ScaleCrop>false</ScaleCrop>
  <Company/>
  <LinksUpToDate>false</LinksUpToDate>
  <CharactersWithSpaces>11640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Сафарян Наталья Викторовна</dc:creator>
  <cp:lastModifiedBy>Сафарян Наталья Викторовна</cp:lastModifiedBy>
  <cp:revision>1</cp:revision>
  <dcterms:created xsi:type="dcterms:W3CDTF">2019-11-11T05:15:00Z</dcterms:created>
  <dcterms:modified xsi:type="dcterms:W3CDTF">2019-11-11T05:16:00Z</dcterms:modified>
</cp:coreProperties>
</file>