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22 апреля 2021 № 274н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в области охраны труда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«Обеспечение функционирования системы управления охраной труда в организации»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«Планирование, разработка и совершенствование системы управления охраной труда и оценки профессиональных рисков»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«Экспертиза эффективности мероприятий, направленных на обеспечение функционирования системы управления охраной труда»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«Стратегическое управление профессиональными рисками в организации»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9" w:name="_Toc1"/>
      <w:r>
        <w:t>I. Общие сведения</w:t>
      </w:r>
      <w:bookmarkEnd w:id="9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планированию, организации, контролю и совершенствованию системы управления охраной труда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40.054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управление профессиональными рисками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Управляющие трудовыми ресурсами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2149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74.90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профессиональная, научная и техническая прочая, не включенная в другие группировки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Обеспечение функционирования системы управления охраной труда в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Нормативное обеспечение безопасных условий и охраны труда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подготовки работников в области охраны труда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Сбор, обработка и передача информации по вопросам условий и охраны труда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Содействие обеспечению функционирования системы управления охраной труда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Обеспечение контроля за состоянием условий и охраны труда на рабочих местах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A/06.6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A/07.6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Оценка эффективности процедур подготовки работников по охране труда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Стратегическое управление профессиональными рисками в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8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3"/>
      <w:r>
        <w:t>III. Характеристика обобщенных трудовых функций</w:t>
      </w:r>
      <w:bookmarkEnd w:id="11"/>
    </w:p>
    <w:p>
      <w:pPr>
        <w:pStyle w:val="Heading2"/>
      </w:pPr>
      <w:bookmarkStart w:id="12" w:name="_Toc4"/>
      <w:r>
        <w:t>3.1. Обобщенная трудовая функция «Обеспечение функционирования системы управления охраной труда в организации»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функционирования системы управления охраной труда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Младший специалист по охране труда</w:t>
            </w:r>
          </w:p>
          <w:p>
            <w:pPr>
              <w:pStyle w:val="pTextStyle"/>
            </w:pPr>
            <w:r>
              <w:rPr/>
              <w:t xml:space="preserve">Специалист по охране труда</w:t>
            </w:r>
          </w:p>
          <w:p>
            <w:pPr>
              <w:pStyle w:val="pTextStyle"/>
            </w:pPr>
            <w:r>
              <w:rPr/>
              <w:t xml:space="preserve">Главный (ведущий) специалист по охране труда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в области охраны труда при наличии среднего профессионального образования для специалиста по охране труда</w:t>
            </w:r>
          </w:p>
          <w:p>
            <w:pPr>
              <w:pStyle w:val="pTextStyle"/>
            </w:pPr>
            <w:r>
              <w:rPr/>
              <w:t xml:space="preserve">Для занятия должности главный (ведущий) специалист по охране труда -</w:t>
            </w:r>
          </w:p>
          <w:p>
            <w:pPr>
              <w:pStyle w:val="pTextStyle"/>
            </w:pPr>
            <w:r>
              <w:rPr/>
              <w:t xml:space="preserve">не менее трех лет в области охраны труда при наличии высшего образования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не менее четырех лет в области охраны труда при наличии среднего профессионального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по охране труда и проверка знаний требований охраны труда не реже одного раза в три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охране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22659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охране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Нормативное обеспечение безопасных условий и охраны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Разработка, согласование и актуализация проектов локальных нормативных актов, содержащих требования по обеспечению безопасных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вопросам охраны и условий труда для включения в разделы коллективного договора, соглашения по охране труда и трудовые договоры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Обсуждение с представительными органами работников вопросов реализации разделов коллективного договора, связанных с вопросами охраны и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реализации разделов коллективного договора, связанных с вопросами охраны и условий труда, подготовка информации и предложений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мониторинг законодательства Российской Федерации и передового опыта в области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с соблюдением государственных нормативных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системы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 и международные стандарты, регламентирующие систему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Внутренний документооборот, порядок работы с базами данных и электронными архивами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Прикладные программы для локальных сетей и информационно-телекоммуникационной сети «Интернет», инструменты для проведения вебинаров и видеоконференций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работу со служебной информацией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подготовки работников в области охраны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потребностей в обучении по охране труда, оказанию первой помощи пострадавшим с учетом требований соответствующих нормативных правовых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методической помощи руководителям структурных подразделений в разработке программ обучения, инструктажей, стажировок и инструкций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периодического обучения работников рабочих профессий оказанию первой помощи пострадавшим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вводного инструктажа по охране труда, координация проведения инструктажей по охране труда на рабочем месте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вводный инструктаж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отчетные документы о проведении инструктажей, обучения, стажировок, результатах контроля за состоянием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потребность в обучении работников по вопросам охраны труда, оказания первой помощи пострадавшим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Информация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труда, установленные правилами и инструкциями к технологическим процессам, машинам и приспособлениям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электронными базами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финансирования мероприятий по улучшению условий и охраны труда, методы планирования расходов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работу со служебной информацией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Сбор, обработка и передача информации по вопросам условий и охраны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систематизация информации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информации и документов, представляемых органам исполнительной власти, органам профсоюзного контроля, необходимых для осуществления ими своих полномочий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сбора и обработки и интеграции в соответствующие цифровые платформы информации, характеризующей состояние условий и охраны труда у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сбора информации об обеспеченности работников полагающимися им средствами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документов статистической отчетности, внутреннего документооборота, содержащих информацию по вопросам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порядок реализации мероприятий, обеспечивающих функционирование системы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работе данные мониторинга условий и охраны труда на рабочих местах, риска повреждения здоровья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предложения по корректировке локальных нормативных актов на основе результатов контроля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документацию и вести служебную переписку в соответствии с требованиями, утвержденными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размещение в доступных местах наглядных пособий и современных технических средств по вопросам условий и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доведения информации по вопросам условий и охраны труда до заинтересованных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информации и порядок функционирования единой общероссийской справочно-информационной системы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 порядок оформления отчетной (статистической) документации по вопросам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базами данных, с электронными архивами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Выявление, анализ и оценка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обеспечению безопасных условий и охраны труда, управлению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обеспечению режима труда и отдыха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документов по приемке и вводу в эксплуатацию производственных объектов, проверка соответствия вводимых в эксплуатацию производственных объектов государственным нормативным требованиям охраны труда и подготовка предложений работодателю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проведения обязательных медицинских осмотров (освидетельствований), обязательных психиатрических освидетельствований работников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обеспечения работников средствами индивидуальной и коллективной защиты, а также их хранения, оценки состояния и исправности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в план мероприятий по предупреждению производственного травматизма и профзаболеваний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наличия средств оказания первой помощи пострадавшим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организации уголков и (или) кабинетов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проведение производственного контроля условий труда, специальной оценки условий труда, анализировать результаты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приоритетность мероприятий по улучшению условий и охраны труда с точки зрения их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санитарно-бытовое обслуживание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список контингента работников, подлежащих прохождению предварительных и периодических медицинских осмотров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необходимую документацию для заключения договора с медицинскими учреждениями на проведение медицинских осмотров и освидетельствований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и характеристики вредных и (или) опасных факторов производственной среды и трудового процесса, их классификация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идентификации потенциально вредных и (или) опасных производственных факторов и порядок оценки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мероприятий по улучшению условий и охраны труда и снижению уровней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санитарно-гигиенического законодательства Российской Федерации с учетом специфики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мотивации и стимулирования работников к безопасному труду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мероприятий по охране труда в составе проектной и технологической документации производственного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применения и основные характеристики средств коллективной и индивидуальной защиты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Содействие обеспечению функционирования системы управления охраной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координация работ по охране труда в структурных подразделениях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предложения для включения в план (программу) мероприятий по улучшению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подрядные работы по обеспечению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локальный нормативный акт об организации работы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план (программу) мероприятий, направленных на улучшение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причины несоблюдения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Документально оформлять результаты контрольных мероприятий, выдавать предписания лицам, допустившим нарушения требований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надзора и контроля за безопасностью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государственного надзора и контроля за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Права и обязанности представителей государственного контроля (надзора) за соблюдением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Обязанности работодателей при проведении государственного контроля (надзора) за соблюдением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Содержание корпоративной информационной системы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Вопросы осуществления общественного контроля за состоянием условий и охраны труда, принципы взаимодействия с органами общественного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нарушение требований охраны труда и порядок привлечения к ответственности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Электронный документооборот в сфере контрольно-надзорных действий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Цифровые платформы сбора обязательной отчетной и статистической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Прикладные компьютерные программы для создания текстовых документов, электронных таблиц, порядок работы с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Документация, оформляемая при привлечении к ответственности за нарушения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и подачи апелляций в случае привлечения к ответственности за нарушения требований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контроля за состоянием условий и охраны труда на рабочих местах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A/06.6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проведения производственного контроля и специальной оценки условий труда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комиссии по проведению специальной оценки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работ по выявлению опасных и (или) вредных производственных факторов, воздействующих на работника на его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контроля за соблюдением методики проведения работ по специальной оценке условий труда, рассмотрение и анализ результатов ее проведения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документов, связанных с организацией и проведением специальной оценки условий труда и ее результатами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перечня рекомендуемых мероприятий по улучшению условий труда, разработанного по результатам специальной оценки условий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и подавать декларации соответствия условий труда государственным нормативным требованиям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локальные нормативные акты об организации оценки и контроля условий труда на рабочих местах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технологические процессы и режимы производства, оборудование, применяемое в организации, принципы его работы и правила эксплуатации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средства контроля соответствия технического состояния оборудования требованиям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Правовые и организационные основы порядка проведения производственного контроля и специальной оценки условий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3.1.7.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A/07.6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комиссии по расследованию несчастных случаев, произошедших на производстве,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осмотра места происшествия и опросов причастных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и представление информации об обстоятельствах несчастных случаев на производстве и профессиональных заболеваний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причин и обстоятельств несчастного случая, а также лиц, ответственных за допущенные нарушения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документов, необходимых для расследования и учета несчастных случаев, происшедших на производстве,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Направление материалов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работ по разработке мероприятий, направленных на предупреждение несчастных случаев на производстве и профессиональных заболеваний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платформами государственной статистики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профессиональные риски, выявленные при расследовании несчастных случаев, разрабатывать меры по снижению их уровня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производственные факторы, влияющие на безопасность труда, оперативно оценивать последствия их воздействия на работника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несчастных случаев, происходящих на производстве; несчастные случаи, подлежащие расследованию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Причины, виды и профилактика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сроки расследования несчастных случаев, происшедших на производстве,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Интернет-сервисы, мобильные приложения и порядок передачи информации о произошедших несчастных случаях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материалов расследования несчастных случаев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3" w:name="_Toc5"/>
      <w:r>
        <w:t>3.2. Обобщенная трудовая функция «Планирование, разработка и совершенствование системы управления охраной труда и оценки профессиональных рисков»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Руководитель службы охраны труда</w:t>
            </w:r>
          </w:p>
          <w:p>
            <w:pPr>
              <w:pStyle w:val="pTextStyle"/>
            </w:pPr>
            <w:r>
              <w:rPr/>
              <w:t xml:space="preserve">Начальник отдела охраны труда</w:t>
            </w:r>
          </w:p>
          <w:p>
            <w:pPr>
              <w:pStyle w:val="pTextStyle"/>
            </w:pPr>
            <w:r>
              <w:rPr/>
              <w:t xml:space="preserve">Начальник управления охраной труда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магистратура, специалитет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области охраны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по охране труда и проверка знаний требований охраны труда не реже одного раза в три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трудовыми ресурсами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охране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22659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охране труда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24075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(в прочих функциональных подразделениях (службах)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проведения предварительного анализа состояния охраны труда у работодателя (совместно с работниками и (или) уполномоченными ими представительными органами)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целей и задач работодателя в области охраны труда с учетом специфики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Расчет численности службы охраны труда, подготовка предложений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для включения в локальный нормативный акт о системе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обеспечения выполнения отдельных процедур системы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состояние производственного травматизма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 и основные международные стандарты систем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методы программно-целевого планирования и организации мероприятий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и методики определения эффективности функционирования системы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Лучшие отечественные и зарубежные практики в области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с базами данных и электронными архивами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Прикладные программы для локальных сетей и информационно-телекоммуникационной сети «Интернет», системы онлайн-консультирования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работу со служебной информацией и персональными данными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в проекты локальных нормативных актов по распределению обязанностей в сфере охраны труда между должностными лицами работодателя с использованием уровней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оперативной и консультационной связи с органами государственной власти по вопросам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проведение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Применяемое оборудование, технологические процессы, структура управления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финансового обеспечения и разработки бюджетов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Механизм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4" w:name="_Toc6"/>
      <w:r>
        <w:t>3.3. Обобщенная трудовая функция «Экспертиза эффективности мероприятий, направленных на обеспечение функционирования системы управления охраной труда»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Эксперт по условиям и охране труда</w:t>
            </w:r>
          </w:p>
          <w:p>
            <w:pPr>
              <w:pStyle w:val="pTextStyle"/>
            </w:pPr>
            <w:r>
              <w:rPr/>
              <w:t xml:space="preserve">Консультант по условиям и охране труда и управлению профессиональными рисками</w:t>
            </w:r>
          </w:p>
          <w:p>
            <w:pPr>
              <w:pStyle w:val="pTextStyle"/>
            </w:pPr>
            <w:r>
              <w:rPr/>
              <w:t xml:space="preserve">Инструктор по условиям и охране труда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магистратура, специалитет и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области охраны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по охране труда и проверка знаний требований охраны труда не реже одного раза в три года.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техники,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охране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23174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Инструктор по труду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22659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охране труда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24075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(в прочих функциональных подразделениях (службах)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необходимой информации для проведения оценки состояния условий и охраны труда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Документирование процедур системы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 (программ) мероприятий по улучшению условий и охраны труда и снижению уровней профессиональных рисков на рабочих местах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выполнение мероприятий, предусмотренных планами (программами) улучшения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травмоопасность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эффективность выбора и применения средств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приоритетность реализации мероприятий по улучшению условий и охраны труда с учетом их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идентификации потенциально вредных и (или) опасных производственных факторов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заполнению протокола оценки травмоопасности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нормы средств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разработке положения о системе управления охраной труда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Классификация, характеристики и источники вредных и (или) опасных факторов производственной среды и трудового процесса, а также методы оценки уровня их воздействия на работника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мероприятий по улучшению условий и охраны труда и снижению уровней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гарантий и компенсаций, предоставляемых работникам, занятым на работах с вредными и (или) опасными условиями труда, основание и порядок их предоставления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и консультирование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Изучение и распространение передового опыта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эффективному организационному обеспечению управления охраной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организации и координации работы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специфику производственной деятельности работодателя, его организационную структуру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опасности, представляющие угрозу жизни и здоровью работников, и оценивать уровни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выявленные профессиональные риски на рабочих местах, вести их мониторинг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Эффективные технологии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информирования и убеждения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мотивации и стимулирования работников к безопасному труду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Передовой опыт и передовые технологии обеспечения безопасности и улучшения условий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Оценка эффективности процедур подготовки работников по охране труда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стандартов и внутренних регламентов по вопросу подготовки работников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критериев результативности процедур подготовки работников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анализ информации для оценки эффективности применяемых процедур подготовки работников по охране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разработку локальных нормативных актов по вопросам подготовки работников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передовыми практиками оценки подготовки и обучения работодателей и работников по вопросам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информацию, тенденции лучших мировых практик оценки подготовки и обучения работодателей и работников по вопросам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единую общероссийскую справочно-информационную систему по охране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критерии оценки результативности применяемых процедур подготовки работников по вопросам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положения национальных, межгосударственных и международных стандартов, регламентирующих подготовку и обучение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Документы, определяющие порядок создания локальных нормативных актов в организации, порядок их согласования и утверждения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Специфика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5" w:name="_Toc7"/>
      <w:r>
        <w:t>3.4. Обобщенная трудовая функция «Стратегическое управление профессиональными рисками в организации»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Стратегическое управление профессиональными рисками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Заместитель руководителя организации по управлению профессиональными рисками</w:t>
            </w:r>
          </w:p>
          <w:p>
            <w:pPr>
              <w:pStyle w:val="pTextStyle"/>
            </w:pPr>
            <w:r>
              <w:rPr/>
              <w:t xml:space="preserve">Руководитель направления (подразделения)по управлению профессиональными рисками в организации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магистратура, специалитет и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 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области охраны труда, в том числе не менее двух лет руководителем проектов и (или) руководителем подразделения в области условий и охраны труда, внутреннего контроля или внутреннего аудита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по охране труда и проверка знаний требований охраны труда не реже одного раза в три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1120.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24757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отделения (функционального в прочих областях деятельности)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2.20.04.01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Техносферная безопасность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задач, принципов и целей стратегического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требований к методическому обеспечению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Координирование разработки регламентов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единых подходов к управлению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Актуализация основных положений регламентов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построения и совершенствования процессов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принципы и элементы стратегического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Международные, межгосударственные и национальные стандарты, лучшие практики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акты, определяющие общую стратегию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корпоративного управления и корпоративной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задач участникам процесса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сроков и контроль выполнения задач по реализации процесса внедрения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разработки и внедрения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ресурсы, необходимые для внедрения процесса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показатели оценки эффективности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внедрения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 принципы управления проектами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теории организационных изменений и подходы к их осуществлению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Содержание, элементы и принципы процессов стратегического, оперативного планирования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теории и концепции взаимодействия работников в организации, включая вопросы корпоративной этики, мотивации, групповой динамики, командообразования, коммуникаций, лидерства, управления конфликтами, внедрения инноваций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 утверждение отчета об оценке профессиональных рисков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Рассмотрение и утверждение плана мероприятий и контрольных процедур по управлению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подготовки предложений по корректировке действующей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Документирование процедур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процесс формирования отчета об оценке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Классифицировать профессиональные риски на основе представленных отчетных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планы мероприятий структурных подразделений по управлению профессиональными рисками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и правила составления отчета об оценке профессиональных рисков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по управлению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Процедуры системы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Процедуры контроля функционирования системы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192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стратегии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показателей внедрения системы управления профессиональными рисками в отдельных подразделениях и в организации в целом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показатели внедрения системы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и рекомендации по совершенствованию системы управления профессиональными рисками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и процедуры комплексного стратегического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формирования и анализа показателей эффективности системы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Психологические аспекты внедрения процесса управления профессиональными рисками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международный и национальный опыт профессиональной деятельности риск-менеджера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профессиональной этики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6" w:name="_Toc8"/>
      <w:r>
        <w:t>IV. Сведения об организациях – разработчиках профессионального стандарта</w:t>
      </w:r>
      <w:bookmarkEnd w:id="16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СПК в сфере безопасности труда, социальной защиты и занятости населения,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Председатель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Герций Юрий Викторович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СРО НП «Национальное объединение организаций в области безопасности и охраны труда»,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«ВНИИ труда» Минтруда России,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ЧОУ ДПО «Институт промышленной безопасности, охраны труда и социального партнерства», город Санкт-Петербург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2022-04-14T04:01:14+03:00</dcterms:created>
  <dcterms:modified xsi:type="dcterms:W3CDTF">2022-04-14T04:01:14+03:00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