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38ABD" w14:textId="3C6BD543" w:rsidR="00254B00" w:rsidRDefault="00140A7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0FE1385F" wp14:editId="0F61CA0F">
                <wp:simplePos x="0" y="0"/>
                <wp:positionH relativeFrom="page">
                  <wp:posOffset>205740</wp:posOffset>
                </wp:positionH>
                <wp:positionV relativeFrom="page">
                  <wp:posOffset>605155</wp:posOffset>
                </wp:positionV>
                <wp:extent cx="7315200" cy="1215391"/>
                <wp:effectExtent l="0" t="0" r="1270" b="1905"/>
                <wp:wrapNone/>
                <wp:docPr id="149" name="Группа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215391"/>
                          <a:chOff x="0" y="-1"/>
                          <a:chExt cx="7315200" cy="1216153"/>
                        </a:xfrm>
                      </wpg:grpSpPr>
                      <wps:wsp>
                        <wps:cNvPr id="150" name="Прямоугольник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Прямоугольник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12100</wp14:pctHeight>
                </wp14:sizeRelV>
              </wp:anchor>
            </w:drawing>
          </mc:Choice>
          <mc:Fallback>
            <w:pict>
              <v:group w14:anchorId="5AEF9AC5" id="Группа 149" o:spid="_x0000_s1026" style="position:absolute;margin-left:16.2pt;margin-top:47.65pt;width:8in;height:95.7pt;z-index:251736064;mso-width-percent:941;mso-height-percent:121;mso-position-horizontal-relative:page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">
                <v:shape id="Прямоугольник 51" o:spid="_x0000_s1027" style="position:absolute;width:73152;height:11303;visibility:visible;mso-wrap-style:square;v-text-anchor:middle" coordsize="7312660,1129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yzcAA&#10;AADcAAAADwAAAGRycy9kb3ducmV2LnhtbESPzWrCQBDH7wXfYRmht7oxoJXoKpIg2KNpH2DITpNg&#10;djZkV13f3jkUepth/h+/2R2SG9SdptB7NrBcZKCIG297bg38fJ8+NqBCRLY4eCYDTwpw2M/edlhY&#10;/+AL3evYKgnhUKCBLsax0Do0HTkMCz8Sy+3XTw6jrFOr7YQPCXeDzrNsrR32LA0djlR21Fzrm5Pe&#10;elOt+DMn+io5S8tTXrVXZ8z7PB23oCKl+C/+c5+t4K8EX56RCfT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WOyzcAAAADcAAAADwAAAAAAAAAAAAAAAACYAgAAZHJzL2Rvd25y&#10;ZXYueG1sUEsFBgAAAAAEAAQA9QAAAIUDAAAAAA==&#10;" path="m,l7312660,r,1129665l3619500,733425,,1091565,,xe" fillcolor="#4f81bd [3204]" stroked="f" strokeweight="2pt">
                  <v:path arrowok="t" o:connecttype="custom" o:connectlocs="0,0;7315200,0;7315200,1130373;3620757,733885;0,1092249;0,0" o:connectangles="0,0,0,0,0,0"/>
                </v:shape>
                <v:rect id="Прямоугольник 151" o:spid="_x0000_s1028" style="position:absolute;width:73152;height:12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ODsIA&#10;AADcAAAADwAAAGRycy9kb3ducmV2LnhtbERPS2sCMRC+F/ofwhS81ewKFrs1ioivW6kV7HFIxt1l&#10;N5Mlie76702h0Nt8fM+ZLwfbihv5UDtWkI8zEMTamZpLBafv7esMRIjIBlvHpOBOAZaL56c5Fsb1&#10;/EW3YyxFCuFQoIIqxq6QMuiKLIax64gTd3HeYkzQl9J47FO4beUky96kxZpTQ4UdrSvSzfFqFfQr&#10;+e5/zr0+TPLN7jL7bHTYN0qNXobVB4hIQ/wX/7kPJs2f5vD7TLp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pY4OwgAAANwAAAAPAAAAAAAAAAAAAAAAAJgCAABkcnMvZG93&#10;bnJldi54bWxQSwUGAAAAAAQABAD1AAAAhwMAAAAA&#10;" stroked="f" strokeweight="2pt">
                  <v:fill r:id="rId9" o:title="" recolor="t" rotate="t" type="frame"/>
                </v:rect>
                <w10:wrap anchorx="page" anchory="page"/>
              </v:group>
            </w:pict>
          </mc:Fallback>
        </mc:AlternateContent>
      </w:r>
    </w:p>
    <w:p w14:paraId="40179C13" w14:textId="77777777" w:rsidR="00140A7E" w:rsidRDefault="00140A7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CCD23BA" w14:textId="77777777" w:rsidR="00140A7E" w:rsidRDefault="00140A7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4E07042" w14:textId="77777777" w:rsidR="00140A7E" w:rsidRDefault="00140A7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13F7E13" w14:textId="606EB105" w:rsidR="00140A7E" w:rsidRDefault="00140A7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1CEC4B3" w14:textId="77777777" w:rsidR="00583E8E" w:rsidRDefault="00583E8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BABBE64" w14:textId="77777777" w:rsidR="00583E8E" w:rsidRDefault="00583E8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6B3DE6B" w14:textId="77777777" w:rsidR="00583E8E" w:rsidRDefault="00583E8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45CE85C" w14:textId="77777777" w:rsidR="00583E8E" w:rsidRDefault="00583E8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D87156C" w14:textId="394C3295" w:rsidR="00140A7E" w:rsidRDefault="00140A7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D39E882" w14:textId="0F5C4B49" w:rsidR="00140A7E" w:rsidRDefault="00140A7E" w:rsidP="00583E8E">
      <w:pPr>
        <w:spacing w:after="0" w:line="240" w:lineRule="auto"/>
        <w:ind w:right="991"/>
        <w:jc w:val="right"/>
        <w:rPr>
          <w:rFonts w:ascii="Times New Roman" w:hAnsi="Times New Roman" w:cs="Times New Roman"/>
          <w:sz w:val="32"/>
          <w:szCs w:val="32"/>
        </w:rPr>
      </w:pPr>
      <w:r w:rsidRPr="00583E8E">
        <w:rPr>
          <w:rFonts w:ascii="Times New Roman" w:eastAsia="Times New Roman" w:hAnsi="Times New Roman" w:cs="Times New Roman"/>
          <w:color w:val="0070C0"/>
          <w:sz w:val="144"/>
          <w:szCs w:val="144"/>
          <w:lang w:eastAsia="ru-RU"/>
        </w:rPr>
        <w:t>ОТЧЕТ</w:t>
      </w:r>
      <w:r>
        <w:rPr>
          <w:rFonts w:ascii="Times New Roman" w:eastAsia="Times New Roman" w:hAnsi="Times New Roman" w:cs="Times New Roman"/>
          <w:color w:val="0070C0"/>
          <w:sz w:val="72"/>
          <w:szCs w:val="7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72"/>
          <w:szCs w:val="72"/>
          <w:lang w:eastAsia="ru-RU"/>
        </w:rPr>
        <w:br/>
        <w:t>о</w:t>
      </w:r>
      <w:r w:rsidR="00583E8E">
        <w:rPr>
          <w:rFonts w:ascii="Times New Roman" w:eastAsia="Times New Roman" w:hAnsi="Times New Roman" w:cs="Times New Roman"/>
          <w:color w:val="0070C0"/>
          <w:sz w:val="72"/>
          <w:szCs w:val="72"/>
          <w:lang w:eastAsia="ru-RU"/>
        </w:rPr>
        <w:t xml:space="preserve"> деятельности ИРНИТУ в области </w:t>
      </w:r>
      <w:r>
        <w:rPr>
          <w:rFonts w:ascii="Times New Roman" w:eastAsia="Times New Roman" w:hAnsi="Times New Roman" w:cs="Times New Roman"/>
          <w:color w:val="0070C0"/>
          <w:sz w:val="72"/>
          <w:szCs w:val="72"/>
          <w:lang w:eastAsia="ru-RU"/>
        </w:rPr>
        <w:t>устойчиво</w:t>
      </w:r>
      <w:r w:rsidR="00583E8E">
        <w:rPr>
          <w:rFonts w:ascii="Times New Roman" w:eastAsia="Times New Roman" w:hAnsi="Times New Roman" w:cs="Times New Roman"/>
          <w:color w:val="0070C0"/>
          <w:sz w:val="72"/>
          <w:szCs w:val="72"/>
          <w:lang w:eastAsia="ru-RU"/>
        </w:rPr>
        <w:t>го</w:t>
      </w:r>
      <w:r>
        <w:rPr>
          <w:rFonts w:ascii="Times New Roman" w:eastAsia="Times New Roman" w:hAnsi="Times New Roman" w:cs="Times New Roman"/>
          <w:color w:val="0070C0"/>
          <w:sz w:val="72"/>
          <w:szCs w:val="72"/>
          <w:lang w:eastAsia="ru-RU"/>
        </w:rPr>
        <w:t xml:space="preserve"> развити</w:t>
      </w:r>
      <w:r w:rsidR="00583E8E">
        <w:rPr>
          <w:rFonts w:ascii="Times New Roman" w:eastAsia="Times New Roman" w:hAnsi="Times New Roman" w:cs="Times New Roman"/>
          <w:color w:val="0070C0"/>
          <w:sz w:val="72"/>
          <w:szCs w:val="72"/>
          <w:lang w:eastAsia="ru-RU"/>
        </w:rPr>
        <w:t>я</w:t>
      </w:r>
      <w:r>
        <w:rPr>
          <w:rFonts w:ascii="Times New Roman" w:eastAsia="Times New Roman" w:hAnsi="Times New Roman" w:cs="Times New Roman"/>
          <w:color w:val="0070C0"/>
          <w:sz w:val="72"/>
          <w:szCs w:val="7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72"/>
          <w:szCs w:val="72"/>
          <w:lang w:eastAsia="ru-RU"/>
        </w:rPr>
        <w:br/>
      </w:r>
    </w:p>
    <w:p w14:paraId="204A3B00" w14:textId="46F45684" w:rsidR="00140A7E" w:rsidRDefault="00140A7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9DF278" wp14:editId="67FCD569">
                <wp:simplePos x="0" y="0"/>
                <wp:positionH relativeFrom="page">
                  <wp:posOffset>970915</wp:posOffset>
                </wp:positionH>
                <wp:positionV relativeFrom="margin">
                  <wp:posOffset>7652385</wp:posOffset>
                </wp:positionV>
                <wp:extent cx="5561965" cy="1524000"/>
                <wp:effectExtent l="0" t="0" r="0" b="0"/>
                <wp:wrapSquare wrapText="bothSides"/>
                <wp:docPr id="152" name="Текстовое поле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1965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87049" w14:textId="77777777" w:rsidR="00140A7E" w:rsidRPr="00FE4C8F" w:rsidRDefault="00140A7E" w:rsidP="00140A7E">
                            <w:pPr>
                              <w:pStyle w:val="afc"/>
                              <w:ind w:left="-1418"/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FE4C8F">
                              <w:rPr>
                                <w:rFonts w:ascii="Times New Roman" w:hAnsi="Times New Roman" w:cs="Times New Roman"/>
                                <w:color w:val="0070C0"/>
                                <w:sz w:val="40"/>
                                <w:szCs w:val="40"/>
                                <w:lang w:val="en-US"/>
                              </w:rP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DF278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52" o:spid="_x0000_s1026" type="#_x0000_t202" style="position:absolute;left:0;text-align:left;margin-left:76.45pt;margin-top:602.55pt;width:437.95pt;height:120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" filled="f" stroked="f" strokeweight=".5pt">
                <v:textbox inset="126pt,0,54pt,0">
                  <w:txbxContent>
                    <w:p w14:paraId="71487049" w14:textId="77777777" w:rsidR="00140A7E" w:rsidRPr="00FE4C8F" w:rsidRDefault="00140A7E" w:rsidP="00140A7E">
                      <w:pPr>
                        <w:pStyle w:val="afc"/>
                        <w:ind w:left="-1418"/>
                        <w:jc w:val="center"/>
                        <w:rPr>
                          <w:rFonts w:ascii="Times New Roman" w:hAnsi="Times New Roman" w:cs="Times New Roman"/>
                          <w:color w:val="0070C0"/>
                          <w:sz w:val="40"/>
                          <w:szCs w:val="40"/>
                          <w:lang w:val="en-US"/>
                        </w:rPr>
                      </w:pPr>
                      <w:r w:rsidRPr="00FE4C8F">
                        <w:rPr>
                          <w:rFonts w:ascii="Times New Roman" w:hAnsi="Times New Roman" w:cs="Times New Roman"/>
                          <w:color w:val="0070C0"/>
                          <w:sz w:val="40"/>
                          <w:szCs w:val="40"/>
                          <w:lang w:val="en-US"/>
                        </w:rPr>
                        <w:t>2020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5AC6277F" w14:textId="1CBAD7C5" w:rsidR="00140A7E" w:rsidRDefault="00140A7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6823591" w14:textId="01D1D218" w:rsidR="00140A7E" w:rsidRDefault="00140A7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B4AE963" w14:textId="77777777" w:rsidR="00583E8E" w:rsidRDefault="00583E8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3E85E3F" w14:textId="77777777" w:rsidR="00583E8E" w:rsidRDefault="00583E8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4746449" w14:textId="77777777" w:rsidR="00583E8E" w:rsidRDefault="00583E8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03836B6" w14:textId="77777777" w:rsidR="00583E8E" w:rsidRDefault="00583E8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797B70F" w14:textId="77777777" w:rsidR="00583E8E" w:rsidRDefault="00583E8E" w:rsidP="00195925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CB32BDF" w14:textId="0FBB26DF" w:rsidR="009557EC" w:rsidRPr="00254B00" w:rsidRDefault="009557EC" w:rsidP="0019592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B00">
        <w:rPr>
          <w:rFonts w:ascii="Times New Roman" w:hAnsi="Times New Roman" w:cs="Times New Roman"/>
          <w:b/>
          <w:sz w:val="24"/>
          <w:szCs w:val="24"/>
        </w:rPr>
        <w:lastRenderedPageBreak/>
        <w:t>Общие сведения об университете</w:t>
      </w:r>
    </w:p>
    <w:p w14:paraId="27866360" w14:textId="2BD46838" w:rsidR="00154DCF" w:rsidRPr="00633A80" w:rsidRDefault="00154DCF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3A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DC8" w:rsidRPr="00CB0DC8">
        <w:rPr>
          <w:rFonts w:ascii="Times New Roman" w:hAnsi="Times New Roman" w:cs="Times New Roman"/>
          <w:color w:val="000000" w:themeColor="text1"/>
          <w:sz w:val="24"/>
          <w:szCs w:val="24"/>
        </w:rPr>
        <w:t>Университет создан в соответствии с решением Правления Объединения Цветметзолото 26 февраля 1930 года (протокол № 19) как Сибирский Горный институт (впоследствии - Восточно-Сибирский горный институт), который распоряжением ГУУЗ-а 14 января 1938 года переименован в Иркутский горно-металлургический институт.</w:t>
      </w:r>
    </w:p>
    <w:p w14:paraId="41DA6A21" w14:textId="5E87FECE" w:rsidR="00154DCF" w:rsidRPr="00A5095F" w:rsidRDefault="00154DCF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MailEndCompose"/>
      <w:r w:rsidRPr="00A5095F">
        <w:rPr>
          <w:rFonts w:ascii="Times New Roman" w:hAnsi="Times New Roman"/>
          <w:color w:val="000000"/>
          <w:sz w:val="24"/>
          <w:szCs w:val="24"/>
        </w:rPr>
        <w:t xml:space="preserve">Реализацию основных образовательных программ в вузе осуществляют </w:t>
      </w:r>
      <w:r w:rsidR="0008664E" w:rsidRPr="0008664E">
        <w:rPr>
          <w:rFonts w:ascii="Times New Roman" w:hAnsi="Times New Roman"/>
          <w:color w:val="000000"/>
          <w:sz w:val="24"/>
          <w:szCs w:val="24"/>
        </w:rPr>
        <w:t>11</w:t>
      </w:r>
      <w:r w:rsidRPr="00A5095F">
        <w:rPr>
          <w:rFonts w:ascii="Times New Roman" w:hAnsi="Times New Roman"/>
          <w:color w:val="000000"/>
          <w:sz w:val="24"/>
          <w:szCs w:val="24"/>
        </w:rPr>
        <w:t xml:space="preserve"> институтов и 1 факультет среднего профессионального образования, </w:t>
      </w:r>
      <w:bookmarkEnd w:id="0"/>
      <w:r w:rsidRPr="00A5095F">
        <w:rPr>
          <w:rFonts w:ascii="Times New Roman" w:hAnsi="Times New Roman"/>
          <w:color w:val="000000"/>
          <w:sz w:val="24"/>
          <w:szCs w:val="24"/>
        </w:rPr>
        <w:t xml:space="preserve">включающих в себя </w:t>
      </w:r>
      <w:r w:rsidR="00A5095F" w:rsidRPr="009D3291">
        <w:rPr>
          <w:rFonts w:ascii="Times New Roman" w:hAnsi="Times New Roman"/>
          <w:color w:val="000000"/>
          <w:sz w:val="24"/>
          <w:szCs w:val="24"/>
        </w:rPr>
        <w:t>5</w:t>
      </w:r>
      <w:r w:rsidR="009D3291" w:rsidRPr="009D3291">
        <w:rPr>
          <w:rFonts w:ascii="Times New Roman" w:hAnsi="Times New Roman"/>
          <w:color w:val="000000"/>
          <w:sz w:val="24"/>
          <w:szCs w:val="24"/>
        </w:rPr>
        <w:t>2</w:t>
      </w:r>
      <w:r w:rsidRPr="00A5095F">
        <w:rPr>
          <w:rFonts w:ascii="Times New Roman" w:hAnsi="Times New Roman"/>
          <w:color w:val="000000"/>
          <w:sz w:val="24"/>
          <w:szCs w:val="24"/>
        </w:rPr>
        <w:t xml:space="preserve"> кафедр</w:t>
      </w:r>
      <w:r w:rsidR="009D3291">
        <w:rPr>
          <w:rFonts w:ascii="Times New Roman" w:hAnsi="Times New Roman"/>
          <w:color w:val="000000"/>
          <w:sz w:val="24"/>
          <w:szCs w:val="24"/>
        </w:rPr>
        <w:t>ы</w:t>
      </w:r>
      <w:r w:rsidRPr="00A5095F">
        <w:rPr>
          <w:rFonts w:ascii="Times New Roman" w:hAnsi="Times New Roman"/>
          <w:color w:val="000000"/>
          <w:sz w:val="24"/>
          <w:szCs w:val="24"/>
        </w:rPr>
        <w:t xml:space="preserve"> (из них 6 базовых), филиал в г. Усолье-Сибирском. Структура управления университетом состоит из </w:t>
      </w:r>
      <w:r w:rsidRPr="00D14377">
        <w:rPr>
          <w:rFonts w:ascii="Times New Roman" w:hAnsi="Times New Roman"/>
          <w:color w:val="000000"/>
          <w:sz w:val="24"/>
          <w:szCs w:val="24"/>
        </w:rPr>
        <w:t>1</w:t>
      </w:r>
      <w:r w:rsidR="00D14377" w:rsidRPr="00D14377">
        <w:rPr>
          <w:rFonts w:ascii="Times New Roman" w:hAnsi="Times New Roman"/>
          <w:color w:val="000000"/>
          <w:sz w:val="24"/>
          <w:szCs w:val="24"/>
        </w:rPr>
        <w:t>5</w:t>
      </w:r>
      <w:r w:rsidRPr="00D14377">
        <w:rPr>
          <w:rFonts w:ascii="Times New Roman" w:hAnsi="Times New Roman"/>
          <w:color w:val="000000"/>
          <w:sz w:val="24"/>
          <w:szCs w:val="24"/>
        </w:rPr>
        <w:t xml:space="preserve"> подразделений,</w:t>
      </w:r>
      <w:r w:rsidRPr="00A5095F">
        <w:rPr>
          <w:rFonts w:ascii="Times New Roman" w:hAnsi="Times New Roman"/>
          <w:color w:val="000000"/>
          <w:sz w:val="24"/>
          <w:szCs w:val="24"/>
        </w:rPr>
        <w:t xml:space="preserve"> которые подчиняются ректору и проректорам по направлениям деятельности. Университет располагает технопарком и бизнес-инкубатором.</w:t>
      </w:r>
    </w:p>
    <w:p w14:paraId="4C8D153D" w14:textId="25F4CA8F" w:rsidR="00A5095F" w:rsidRPr="00631CC1" w:rsidRDefault="00631CC1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1CC1">
        <w:rPr>
          <w:rFonts w:ascii="Times New Roman" w:hAnsi="Times New Roman" w:cs="Times New Roman"/>
          <w:sz w:val="24"/>
          <w:szCs w:val="24"/>
        </w:rPr>
        <w:t>Численность обучающихся по программам высшего и среднего профессионального образования всех форм подготовки на 01.10.2019 г. составляет 17256 человек, из которых 10202 бакалавров, 2729 специалистов, 2125 магистров, 1903 СПО, 296 аспирантов и 1 докторант.</w:t>
      </w:r>
    </w:p>
    <w:p w14:paraId="3D119D39" w14:textId="6FE42A2B" w:rsidR="00840EFD" w:rsidRPr="00840EFD" w:rsidRDefault="00A5095F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годы реализации программы развития остепененность как штатных ППС, так и совместителей (в полных ставках) </w:t>
      </w:r>
      <w:r w:rsidRPr="00840EFD">
        <w:rPr>
          <w:rFonts w:ascii="Times New Roman" w:hAnsi="Times New Roman" w:cs="Times New Roman"/>
          <w:sz w:val="24"/>
          <w:szCs w:val="24"/>
        </w:rPr>
        <w:t xml:space="preserve">стабильно росла, </w:t>
      </w:r>
      <w:r w:rsidR="00840EFD" w:rsidRPr="00840EFD">
        <w:rPr>
          <w:rFonts w:ascii="Times New Roman" w:hAnsi="Times New Roman" w:cs="Times New Roman"/>
          <w:sz w:val="24"/>
          <w:szCs w:val="24"/>
        </w:rPr>
        <w:t xml:space="preserve">несмотря на небольшое падение </w:t>
      </w:r>
      <w:r w:rsidRPr="00840EFD">
        <w:rPr>
          <w:rFonts w:ascii="Times New Roman" w:hAnsi="Times New Roman" w:cs="Times New Roman"/>
          <w:color w:val="000000" w:themeColor="text1"/>
          <w:sz w:val="24"/>
          <w:szCs w:val="24"/>
        </w:rPr>
        <w:t>в 201</w:t>
      </w:r>
      <w:r w:rsidR="00631CC1" w:rsidRPr="00840EF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840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году, </w:t>
      </w:r>
      <w:r w:rsidR="00840EFD" w:rsidRPr="00840EFD">
        <w:rPr>
          <w:rFonts w:ascii="Times New Roman" w:hAnsi="Times New Roman" w:cs="Times New Roman"/>
          <w:color w:val="000000" w:themeColor="text1"/>
          <w:sz w:val="24"/>
          <w:szCs w:val="24"/>
        </w:rPr>
        <w:t>в 2019 году рост остепененности остается высоким.</w:t>
      </w:r>
    </w:p>
    <w:p w14:paraId="2D426CD2" w14:textId="3B0B9F26" w:rsidR="00D3213E" w:rsidRPr="00D3213E" w:rsidRDefault="00D3213E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213E">
        <w:rPr>
          <w:rFonts w:ascii="Times New Roman" w:hAnsi="Times New Roman" w:cs="Times New Roman"/>
          <w:sz w:val="24"/>
          <w:szCs w:val="24"/>
        </w:rPr>
        <w:t>Общий объем бюджета ИРНИТУ от всех видов деятельности в 201</w:t>
      </w:r>
      <w:r w:rsidR="00631CC1" w:rsidRPr="00631CC1">
        <w:rPr>
          <w:rFonts w:ascii="Times New Roman" w:hAnsi="Times New Roman" w:cs="Times New Roman"/>
          <w:sz w:val="24"/>
          <w:szCs w:val="24"/>
        </w:rPr>
        <w:t>9</w:t>
      </w:r>
      <w:r w:rsidRPr="00D3213E">
        <w:rPr>
          <w:rFonts w:ascii="Times New Roman" w:hAnsi="Times New Roman" w:cs="Times New Roman"/>
          <w:sz w:val="24"/>
          <w:szCs w:val="24"/>
        </w:rPr>
        <w:t xml:space="preserve"> году составил </w:t>
      </w:r>
      <w:r w:rsidR="00631CC1" w:rsidRPr="00631CC1">
        <w:rPr>
          <w:rFonts w:ascii="Times New Roman" w:hAnsi="Times New Roman" w:cs="Times New Roman"/>
          <w:sz w:val="24"/>
          <w:szCs w:val="24"/>
        </w:rPr>
        <w:t>3</w:t>
      </w:r>
      <w:r w:rsidR="00967047">
        <w:rPr>
          <w:rFonts w:ascii="Times New Roman" w:hAnsi="Times New Roman" w:cs="Times New Roman"/>
          <w:sz w:val="24"/>
          <w:szCs w:val="24"/>
        </w:rPr>
        <w:t xml:space="preserve"> </w:t>
      </w:r>
      <w:r w:rsidR="00631CC1" w:rsidRPr="00631CC1">
        <w:rPr>
          <w:rFonts w:ascii="Times New Roman" w:hAnsi="Times New Roman" w:cs="Times New Roman"/>
          <w:sz w:val="24"/>
          <w:szCs w:val="24"/>
        </w:rPr>
        <w:t>207</w:t>
      </w:r>
      <w:r w:rsidR="00967047">
        <w:rPr>
          <w:rFonts w:ascii="Times New Roman" w:hAnsi="Times New Roman" w:cs="Times New Roman"/>
          <w:sz w:val="24"/>
          <w:szCs w:val="24"/>
        </w:rPr>
        <w:t>,</w:t>
      </w:r>
      <w:r w:rsidR="00631CC1" w:rsidRPr="00631CC1">
        <w:rPr>
          <w:rFonts w:ascii="Times New Roman" w:hAnsi="Times New Roman" w:cs="Times New Roman"/>
          <w:sz w:val="24"/>
          <w:szCs w:val="24"/>
        </w:rPr>
        <w:t>7</w:t>
      </w:r>
      <w:r w:rsidRPr="00D3213E">
        <w:rPr>
          <w:rFonts w:ascii="Times New Roman" w:hAnsi="Times New Roman" w:cs="Times New Roman"/>
          <w:sz w:val="24"/>
          <w:szCs w:val="24"/>
        </w:rPr>
        <w:t xml:space="preserve"> млн руб., в том числе получено из федерального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CC1">
        <w:rPr>
          <w:rFonts w:ascii="Times New Roman" w:hAnsi="Times New Roman" w:cs="Times New Roman"/>
          <w:sz w:val="24"/>
          <w:szCs w:val="24"/>
        </w:rPr>
        <w:t>–</w:t>
      </w:r>
      <w:r w:rsidRPr="00D3213E">
        <w:rPr>
          <w:rFonts w:ascii="Times New Roman" w:hAnsi="Times New Roman" w:cs="Times New Roman"/>
          <w:sz w:val="24"/>
          <w:szCs w:val="24"/>
        </w:rPr>
        <w:t xml:space="preserve"> </w:t>
      </w:r>
      <w:r w:rsidR="00631CC1" w:rsidRPr="00631CC1">
        <w:rPr>
          <w:rFonts w:ascii="Times New Roman" w:hAnsi="Times New Roman" w:cs="Times New Roman"/>
          <w:sz w:val="24"/>
          <w:szCs w:val="24"/>
        </w:rPr>
        <w:t>2 169</w:t>
      </w:r>
      <w:r w:rsidRPr="00D3213E">
        <w:rPr>
          <w:rFonts w:ascii="Times New Roman" w:hAnsi="Times New Roman" w:cs="Times New Roman"/>
          <w:sz w:val="24"/>
          <w:szCs w:val="24"/>
        </w:rPr>
        <w:t xml:space="preserve"> млн. рублей, за счет средств от при</w:t>
      </w:r>
      <w:r w:rsidR="00EF09F4">
        <w:rPr>
          <w:rFonts w:ascii="Times New Roman" w:hAnsi="Times New Roman" w:cs="Times New Roman"/>
          <w:sz w:val="24"/>
          <w:szCs w:val="24"/>
        </w:rPr>
        <w:t xml:space="preserve">носящей доход деятельности </w:t>
      </w:r>
      <w:r w:rsidR="00631CC1" w:rsidRPr="00631CC1">
        <w:rPr>
          <w:rFonts w:ascii="Times New Roman" w:hAnsi="Times New Roman" w:cs="Times New Roman"/>
          <w:sz w:val="24"/>
          <w:szCs w:val="24"/>
        </w:rPr>
        <w:t>1</w:t>
      </w:r>
      <w:r w:rsidR="00706BEB">
        <w:rPr>
          <w:rFonts w:ascii="Times New Roman" w:hAnsi="Times New Roman" w:cs="Times New Roman"/>
          <w:sz w:val="24"/>
          <w:szCs w:val="24"/>
        </w:rPr>
        <w:t xml:space="preserve"> 038,</w:t>
      </w:r>
      <w:r w:rsidR="00631CC1" w:rsidRPr="00631CC1">
        <w:rPr>
          <w:rFonts w:ascii="Times New Roman" w:hAnsi="Times New Roman" w:cs="Times New Roman"/>
          <w:sz w:val="24"/>
          <w:szCs w:val="24"/>
        </w:rPr>
        <w:t>4</w:t>
      </w:r>
      <w:r w:rsidRPr="00D3213E">
        <w:rPr>
          <w:rFonts w:ascii="Times New Roman" w:hAnsi="Times New Roman" w:cs="Times New Roman"/>
          <w:sz w:val="24"/>
          <w:szCs w:val="24"/>
        </w:rPr>
        <w:t xml:space="preserve"> млн. рублей.</w:t>
      </w:r>
    </w:p>
    <w:p w14:paraId="4EF6201C" w14:textId="5B3D36CA" w:rsidR="00A5095F" w:rsidRDefault="00A5095F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047">
        <w:rPr>
          <w:rFonts w:ascii="Times New Roman" w:hAnsi="Times New Roman" w:cs="Times New Roman"/>
          <w:color w:val="000000" w:themeColor="text1"/>
          <w:sz w:val="24"/>
          <w:szCs w:val="24"/>
        </w:rPr>
        <w:t>В 201</w:t>
      </w:r>
      <w:r w:rsidR="00967047" w:rsidRPr="00967047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67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в рамках реализации программы развития вуза решались следующие задачи: модернизация образовательной деятельности; модернизация научно-исследовательской и инновационной деятельности; развитие кадрового потенциала университета; модернизация материально-технической базы и социально-культурной инфраструктуры; повышение эффективности управления университетом.</w:t>
      </w:r>
    </w:p>
    <w:p w14:paraId="47E54E6B" w14:textId="77777777" w:rsidR="00030C90" w:rsidRDefault="00030C90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FD6161" w14:textId="66407B0C" w:rsidR="005E71B7" w:rsidRPr="00CB0DC8" w:rsidRDefault="006F08E1" w:rsidP="00195925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96AA2A4" wp14:editId="64DBCDDD">
            <wp:simplePos x="0" y="0"/>
            <wp:positionH relativeFrom="column">
              <wp:posOffset>3810</wp:posOffset>
            </wp:positionH>
            <wp:positionV relativeFrom="paragraph">
              <wp:posOffset>45720</wp:posOffset>
            </wp:positionV>
            <wp:extent cx="1352550" cy="1352550"/>
            <wp:effectExtent l="0" t="0" r="0" b="0"/>
            <wp:wrapSquare wrapText="bothSides"/>
            <wp:docPr id="11" name="Рисунок 11" descr="https://pbs.twimg.com/media/DJXE6ziW4AIn95X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JXE6ziW4AIn95X.jpg:lar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DC8" w:rsidRPr="00CB0DC8">
        <w:rPr>
          <w:rFonts w:ascii="Times New Roman" w:hAnsi="Times New Roman" w:cs="Times New Roman"/>
          <w:b/>
          <w:sz w:val="24"/>
          <w:szCs w:val="24"/>
        </w:rPr>
        <w:t>Обра</w:t>
      </w:r>
      <w:r w:rsidR="00CB0DC8">
        <w:rPr>
          <w:rFonts w:ascii="Times New Roman" w:hAnsi="Times New Roman" w:cs="Times New Roman"/>
          <w:b/>
          <w:sz w:val="24"/>
          <w:szCs w:val="24"/>
        </w:rPr>
        <w:t>зо</w:t>
      </w:r>
      <w:r w:rsidR="005E71B7" w:rsidRPr="00CB0DC8">
        <w:rPr>
          <w:rFonts w:ascii="Times New Roman" w:hAnsi="Times New Roman" w:cs="Times New Roman"/>
          <w:b/>
          <w:sz w:val="24"/>
          <w:szCs w:val="24"/>
        </w:rPr>
        <w:t>вательн</w:t>
      </w:r>
      <w:r w:rsidR="00CB0DC8" w:rsidRPr="00CB0DC8">
        <w:rPr>
          <w:rFonts w:ascii="Times New Roman" w:hAnsi="Times New Roman" w:cs="Times New Roman"/>
          <w:b/>
          <w:sz w:val="24"/>
          <w:szCs w:val="24"/>
        </w:rPr>
        <w:t>ая</w:t>
      </w:r>
      <w:r w:rsidR="005E71B7" w:rsidRPr="00CB0DC8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 w:rsidR="00CB0DC8" w:rsidRPr="00CB0DC8">
        <w:rPr>
          <w:rFonts w:ascii="Times New Roman" w:hAnsi="Times New Roman" w:cs="Times New Roman"/>
          <w:b/>
          <w:sz w:val="24"/>
          <w:szCs w:val="24"/>
        </w:rPr>
        <w:t>ь</w:t>
      </w:r>
    </w:p>
    <w:p w14:paraId="35757321" w14:textId="09D6D531" w:rsidR="00426BCB" w:rsidRDefault="00426BCB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741109D" wp14:editId="5CCE0618">
            <wp:simplePos x="0" y="0"/>
            <wp:positionH relativeFrom="column">
              <wp:posOffset>3937635</wp:posOffset>
            </wp:positionH>
            <wp:positionV relativeFrom="paragraph">
              <wp:posOffset>1146810</wp:posOffset>
            </wp:positionV>
            <wp:extent cx="2526822" cy="1260475"/>
            <wp:effectExtent l="0" t="0" r="6985" b="0"/>
            <wp:wrapSquare wrapText="bothSides"/>
            <wp:docPr id="13" name="Рисунок 13" descr="https://leader-id.ru/files/event_logo/23640/23640.png?h=8e4879aaea2ff95607f4b7351842ba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ader-id.ru/files/event_logo/23640/23640.png?h=8e4879aaea2ff95607f4b7351842ba8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822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0EFD" w:rsidRPr="00840EFD">
        <w:rPr>
          <w:rFonts w:ascii="Times New Roman" w:hAnsi="Times New Roman"/>
          <w:sz w:val="24"/>
          <w:szCs w:val="24"/>
        </w:rPr>
        <w:t xml:space="preserve">В 2019 году университет продолжил реализацию своей программы в категории национального исследовательского университета, направленную на формирование новой образовательной и исследовательской среды. В течение года в вузе по инициативе ректора продолжали функционировать группы по разработке стратегии развития вуза, были проведены несколько стратегических сессий с участием партнеров университета, команда университета приняла участие в интенсивах «Остров 10.22» и «Зимний остров». </w:t>
      </w:r>
    </w:p>
    <w:p w14:paraId="74049B9C" w14:textId="75CE9C44" w:rsidR="00840EFD" w:rsidRPr="009C58FB" w:rsidRDefault="00840EFD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0EFD">
        <w:rPr>
          <w:rFonts w:ascii="Times New Roman" w:hAnsi="Times New Roman"/>
          <w:sz w:val="24"/>
          <w:szCs w:val="24"/>
        </w:rPr>
        <w:t>Начато внедрение ряда предложенных идей, а именно: проектное обучение; развитие цифровых образовательных технологий; открытие ряда новых образовательных программ, в том числе международных программ на английском языке с двойным дипломированием; разработка собственных образовательных стандартов, модернизация учебных планов, индивидуальные траектории обучения для студентов. Все эти подходы созвучны задачам, связанным с необходимостью перехода на новые образовательные стандарты и общим трендам развития образования.</w:t>
      </w:r>
    </w:p>
    <w:p w14:paraId="2C756FDD" w14:textId="33B2EB5D" w:rsidR="005C49DC" w:rsidRDefault="00967047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7047">
        <w:rPr>
          <w:rFonts w:ascii="Times New Roman" w:hAnsi="Times New Roman"/>
          <w:sz w:val="24"/>
          <w:szCs w:val="24"/>
        </w:rPr>
        <w:t>В настоящее</w:t>
      </w:r>
      <w:r w:rsidR="005C49DC" w:rsidRPr="00967047">
        <w:rPr>
          <w:rFonts w:ascii="Times New Roman" w:hAnsi="Times New Roman"/>
          <w:sz w:val="24"/>
          <w:szCs w:val="24"/>
        </w:rPr>
        <w:t xml:space="preserve"> </w:t>
      </w:r>
      <w:r w:rsidRPr="00967047">
        <w:rPr>
          <w:rFonts w:ascii="Times New Roman" w:hAnsi="Times New Roman"/>
          <w:sz w:val="24"/>
          <w:szCs w:val="24"/>
        </w:rPr>
        <w:t xml:space="preserve">время </w:t>
      </w:r>
      <w:r w:rsidR="005C49DC" w:rsidRPr="00967047">
        <w:rPr>
          <w:rFonts w:ascii="Times New Roman" w:hAnsi="Times New Roman"/>
          <w:sz w:val="24"/>
          <w:szCs w:val="24"/>
        </w:rPr>
        <w:t xml:space="preserve">ИРНИТУ </w:t>
      </w:r>
      <w:r w:rsidRPr="00967047">
        <w:rPr>
          <w:rFonts w:ascii="Times New Roman" w:hAnsi="Times New Roman"/>
          <w:sz w:val="24"/>
          <w:szCs w:val="24"/>
        </w:rPr>
        <w:t>занимает</w:t>
      </w:r>
      <w:r w:rsidR="005C49DC" w:rsidRPr="00967047">
        <w:rPr>
          <w:rFonts w:ascii="Times New Roman" w:hAnsi="Times New Roman"/>
          <w:sz w:val="24"/>
          <w:szCs w:val="24"/>
        </w:rPr>
        <w:t xml:space="preserve"> в Национальном рейтинге университетов 34 место </w:t>
      </w:r>
      <w:r w:rsidR="005C49DC" w:rsidRPr="002A14E0">
        <w:rPr>
          <w:rFonts w:ascii="Times New Roman" w:hAnsi="Times New Roman"/>
          <w:sz w:val="24"/>
          <w:szCs w:val="24"/>
        </w:rPr>
        <w:t>(201</w:t>
      </w:r>
      <w:r w:rsidRPr="002A14E0">
        <w:rPr>
          <w:rFonts w:ascii="Times New Roman" w:hAnsi="Times New Roman"/>
          <w:sz w:val="24"/>
          <w:szCs w:val="24"/>
        </w:rPr>
        <w:t>8 г. – 3</w:t>
      </w:r>
      <w:r w:rsidR="005C49DC" w:rsidRPr="002A14E0">
        <w:rPr>
          <w:rFonts w:ascii="Times New Roman" w:hAnsi="Times New Roman"/>
          <w:sz w:val="24"/>
          <w:szCs w:val="24"/>
        </w:rPr>
        <w:t xml:space="preserve">4 место). Всего в рейтинг вошли 288 российских вузов. ИРНИТУ удалось занять хорошие позиции по </w:t>
      </w:r>
      <w:r w:rsidR="001D3EC8">
        <w:rPr>
          <w:rFonts w:ascii="Times New Roman" w:hAnsi="Times New Roman"/>
          <w:sz w:val="24"/>
          <w:szCs w:val="24"/>
        </w:rPr>
        <w:t>социализации – 23 (2018</w:t>
      </w:r>
      <w:r w:rsidR="002A14E0" w:rsidRPr="002A14E0">
        <w:rPr>
          <w:rFonts w:ascii="Times New Roman" w:hAnsi="Times New Roman"/>
          <w:sz w:val="24"/>
          <w:szCs w:val="24"/>
        </w:rPr>
        <w:t xml:space="preserve"> – 27) </w:t>
      </w:r>
      <w:r w:rsidR="005C49DC" w:rsidRPr="002A14E0">
        <w:rPr>
          <w:rFonts w:ascii="Times New Roman" w:hAnsi="Times New Roman"/>
          <w:sz w:val="24"/>
          <w:szCs w:val="24"/>
        </w:rPr>
        <w:t xml:space="preserve">и инновациям – </w:t>
      </w:r>
      <w:r w:rsidR="002A14E0" w:rsidRPr="002A14E0">
        <w:rPr>
          <w:rFonts w:ascii="Times New Roman" w:hAnsi="Times New Roman"/>
          <w:sz w:val="24"/>
          <w:szCs w:val="24"/>
        </w:rPr>
        <w:t>31 (201</w:t>
      </w:r>
      <w:r w:rsidR="001D3EC8">
        <w:rPr>
          <w:rFonts w:ascii="Times New Roman" w:hAnsi="Times New Roman"/>
          <w:sz w:val="24"/>
          <w:szCs w:val="24"/>
        </w:rPr>
        <w:t>8</w:t>
      </w:r>
      <w:r w:rsidR="002A14E0" w:rsidRPr="002A14E0">
        <w:rPr>
          <w:rFonts w:ascii="Times New Roman" w:hAnsi="Times New Roman"/>
          <w:sz w:val="24"/>
          <w:szCs w:val="24"/>
        </w:rPr>
        <w:t xml:space="preserve"> – 37).</w:t>
      </w:r>
    </w:p>
    <w:p w14:paraId="7B9CD05A" w14:textId="768A56AD" w:rsidR="005C49DC" w:rsidRPr="00031AE1" w:rsidRDefault="005C49DC" w:rsidP="001959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AE1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Структура контингента по формам обучения, уровн</w:t>
      </w:r>
      <w:r w:rsidR="00031AE1" w:rsidRPr="00031AE1">
        <w:rPr>
          <w:rFonts w:ascii="Times New Roman" w:hAnsi="Times New Roman" w:cs="Times New Roman"/>
          <w:color w:val="000000" w:themeColor="text1"/>
          <w:sz w:val="24"/>
          <w:szCs w:val="24"/>
        </w:rPr>
        <w:t>ям</w:t>
      </w:r>
      <w:r w:rsidRPr="00031A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профессионального образования представлена в таблице 2.</w:t>
      </w:r>
      <w:r w:rsidRPr="00031A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F74B8" w14:textId="16C18B00" w:rsidR="005C49DC" w:rsidRPr="0043269D" w:rsidRDefault="005C49DC" w:rsidP="001959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14E0">
        <w:rPr>
          <w:rFonts w:ascii="Times New Roman" w:hAnsi="Times New Roman" w:cs="Times New Roman"/>
          <w:sz w:val="24"/>
          <w:szCs w:val="24"/>
        </w:rPr>
        <w:t>В 201</w:t>
      </w:r>
      <w:r w:rsidR="008D185B" w:rsidRPr="002A14E0">
        <w:rPr>
          <w:rFonts w:ascii="Times New Roman" w:hAnsi="Times New Roman" w:cs="Times New Roman"/>
          <w:sz w:val="24"/>
          <w:szCs w:val="24"/>
        </w:rPr>
        <w:t>9</w:t>
      </w:r>
      <w:r w:rsidRPr="002A14E0">
        <w:rPr>
          <w:rFonts w:ascii="Times New Roman" w:hAnsi="Times New Roman" w:cs="Times New Roman"/>
          <w:sz w:val="24"/>
          <w:szCs w:val="24"/>
        </w:rPr>
        <w:t xml:space="preserve"> году общий контингент студентов, по сравнению с 201</w:t>
      </w:r>
      <w:r w:rsidR="008D185B" w:rsidRPr="002A14E0">
        <w:rPr>
          <w:rFonts w:ascii="Times New Roman" w:hAnsi="Times New Roman" w:cs="Times New Roman"/>
          <w:sz w:val="24"/>
          <w:szCs w:val="24"/>
        </w:rPr>
        <w:t>8</w:t>
      </w:r>
      <w:r w:rsidRPr="002A14E0">
        <w:rPr>
          <w:rFonts w:ascii="Times New Roman" w:hAnsi="Times New Roman" w:cs="Times New Roman"/>
          <w:sz w:val="24"/>
          <w:szCs w:val="24"/>
        </w:rPr>
        <w:t xml:space="preserve"> годом, </w:t>
      </w:r>
      <w:r w:rsidR="00CD0498" w:rsidRPr="002A14E0">
        <w:rPr>
          <w:rFonts w:ascii="Times New Roman" w:hAnsi="Times New Roman" w:cs="Times New Roman"/>
          <w:sz w:val="24"/>
          <w:szCs w:val="24"/>
        </w:rPr>
        <w:t>уменьшился</w:t>
      </w:r>
      <w:r w:rsidR="0043269D" w:rsidRPr="002A14E0">
        <w:rPr>
          <w:rFonts w:ascii="Times New Roman" w:hAnsi="Times New Roman" w:cs="Times New Roman"/>
          <w:sz w:val="24"/>
          <w:szCs w:val="24"/>
        </w:rPr>
        <w:t xml:space="preserve"> на </w:t>
      </w:r>
      <w:r w:rsidR="002A14E0" w:rsidRPr="002A14E0">
        <w:rPr>
          <w:rFonts w:ascii="Times New Roman" w:hAnsi="Times New Roman" w:cs="Times New Roman"/>
          <w:sz w:val="24"/>
          <w:szCs w:val="24"/>
        </w:rPr>
        <w:t xml:space="preserve">5,5 </w:t>
      </w:r>
      <w:r w:rsidR="0043269D" w:rsidRPr="002A14E0">
        <w:rPr>
          <w:rFonts w:ascii="Times New Roman" w:hAnsi="Times New Roman" w:cs="Times New Roman"/>
          <w:sz w:val="24"/>
          <w:szCs w:val="24"/>
        </w:rPr>
        <w:t>%</w:t>
      </w:r>
      <w:r w:rsidRPr="002A14E0">
        <w:rPr>
          <w:rFonts w:ascii="Times New Roman" w:hAnsi="Times New Roman" w:cs="Times New Roman"/>
          <w:sz w:val="24"/>
          <w:szCs w:val="24"/>
        </w:rPr>
        <w:t>.</w:t>
      </w:r>
      <w:r w:rsidRPr="0043269D">
        <w:rPr>
          <w:rFonts w:ascii="Times New Roman" w:hAnsi="Times New Roman" w:cs="Times New Roman"/>
          <w:sz w:val="24"/>
          <w:szCs w:val="24"/>
        </w:rPr>
        <w:t xml:space="preserve"> </w:t>
      </w:r>
      <w:r w:rsidR="00030C90" w:rsidRPr="008A31F2">
        <w:rPr>
          <w:rFonts w:ascii="Times New Roman" w:hAnsi="Times New Roman" w:cs="Times New Roman"/>
          <w:sz w:val="24"/>
          <w:szCs w:val="24"/>
        </w:rPr>
        <w:t xml:space="preserve">По программам дополнительного профессионального образования и профессионального обучения в Межотраслевом региональном центре повышения квалификации и переподготовки специалистов (МРЦПК), учебно-тренажерном центре нефтегазового дела по подготовке, переподготовке и </w:t>
      </w:r>
      <w:r w:rsidR="00030C90" w:rsidRPr="008A31F2">
        <w:rPr>
          <w:rFonts w:ascii="Times New Roman" w:hAnsi="Times New Roman" w:cs="Times New Roman"/>
          <w:sz w:val="24"/>
          <w:szCs w:val="24"/>
        </w:rPr>
        <w:lastRenderedPageBreak/>
        <w:t xml:space="preserve">повышению квалификации специалистов нефтегазовой отрасли (УТЦ НГД ИРНИТУ) и корпоративном учебно-исследовательском центре «Иркутскэнерго-ИРНИТУ» в отчетном году прошли обучение </w:t>
      </w:r>
      <w:r w:rsidR="00030C90" w:rsidRPr="00F22119">
        <w:rPr>
          <w:rFonts w:ascii="Times New Roman" w:hAnsi="Times New Roman" w:cs="Times New Roman"/>
          <w:sz w:val="24"/>
          <w:szCs w:val="24"/>
        </w:rPr>
        <w:t>6875</w:t>
      </w:r>
      <w:r w:rsidR="00030C90" w:rsidRPr="008A31F2">
        <w:rPr>
          <w:rFonts w:ascii="Times New Roman" w:hAnsi="Times New Roman" w:cs="Times New Roman"/>
          <w:sz w:val="24"/>
          <w:szCs w:val="24"/>
        </w:rPr>
        <w:t xml:space="preserve"> слушателя.</w:t>
      </w:r>
    </w:p>
    <w:p w14:paraId="4B7D9EB2" w14:textId="099E4650" w:rsidR="005C49DC" w:rsidRPr="008A31F2" w:rsidRDefault="005C49DC" w:rsidP="00195925">
      <w:pPr>
        <w:pStyle w:val="afa"/>
        <w:keepNext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A31F2">
        <w:rPr>
          <w:rFonts w:ascii="Times New Roman" w:hAnsi="Times New Roman"/>
          <w:color w:val="000000" w:themeColor="text1"/>
          <w:sz w:val="24"/>
          <w:szCs w:val="24"/>
        </w:rPr>
        <w:t>Таблица 2 - Структура контингента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850"/>
        <w:gridCol w:w="920"/>
        <w:gridCol w:w="1065"/>
        <w:gridCol w:w="850"/>
        <w:gridCol w:w="955"/>
        <w:gridCol w:w="1171"/>
        <w:gridCol w:w="851"/>
        <w:gridCol w:w="885"/>
        <w:gridCol w:w="1093"/>
      </w:tblGrid>
      <w:tr w:rsidR="005C49DC" w:rsidRPr="008A31F2" w14:paraId="1F804A86" w14:textId="77777777" w:rsidTr="00154DCF">
        <w:trPr>
          <w:trHeight w:val="611"/>
        </w:trPr>
        <w:tc>
          <w:tcPr>
            <w:tcW w:w="1589" w:type="dxa"/>
            <w:vMerge w:val="restart"/>
            <w:shd w:val="clear" w:color="auto" w:fill="D9D9D9"/>
            <w:vAlign w:val="center"/>
          </w:tcPr>
          <w:p w14:paraId="2D3DE310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образования</w:t>
            </w:r>
          </w:p>
        </w:tc>
        <w:tc>
          <w:tcPr>
            <w:tcW w:w="2835" w:type="dxa"/>
            <w:gridSpan w:val="3"/>
            <w:shd w:val="clear" w:color="auto" w:fill="D9D9D9"/>
            <w:vAlign w:val="center"/>
          </w:tcPr>
          <w:p w14:paraId="3A3CB2D5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Очная форма обучения</w:t>
            </w:r>
          </w:p>
        </w:tc>
        <w:tc>
          <w:tcPr>
            <w:tcW w:w="2976" w:type="dxa"/>
            <w:gridSpan w:val="3"/>
            <w:shd w:val="clear" w:color="auto" w:fill="D9D9D9"/>
            <w:vAlign w:val="center"/>
          </w:tcPr>
          <w:p w14:paraId="45A55CEF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Очно-заочная форма обучения</w:t>
            </w:r>
          </w:p>
        </w:tc>
        <w:tc>
          <w:tcPr>
            <w:tcW w:w="2829" w:type="dxa"/>
            <w:gridSpan w:val="3"/>
            <w:shd w:val="clear" w:color="auto" w:fill="D9D9D9"/>
            <w:vAlign w:val="center"/>
          </w:tcPr>
          <w:p w14:paraId="73EB2891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Заочная форма обучения</w:t>
            </w:r>
          </w:p>
        </w:tc>
      </w:tr>
      <w:tr w:rsidR="005C49DC" w:rsidRPr="008A31F2" w14:paraId="589C9361" w14:textId="77777777" w:rsidTr="00154DCF">
        <w:tc>
          <w:tcPr>
            <w:tcW w:w="1589" w:type="dxa"/>
            <w:vMerge/>
            <w:shd w:val="clear" w:color="auto" w:fill="D9D9D9"/>
            <w:vAlign w:val="center"/>
          </w:tcPr>
          <w:p w14:paraId="17B7B64C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14:paraId="7DD93D40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120FB092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14:paraId="7EF58F4D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shd w:val="clear" w:color="auto" w:fill="D9D9D9"/>
            <w:vAlign w:val="center"/>
          </w:tcPr>
          <w:p w14:paraId="2D877B01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том числе</w:t>
            </w:r>
          </w:p>
        </w:tc>
        <w:tc>
          <w:tcPr>
            <w:tcW w:w="851" w:type="dxa"/>
            <w:vMerge w:val="restart"/>
            <w:shd w:val="clear" w:color="auto" w:fill="D9D9D9"/>
            <w:vAlign w:val="center"/>
          </w:tcPr>
          <w:p w14:paraId="41869CEC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978" w:type="dxa"/>
            <w:gridSpan w:val="2"/>
            <w:shd w:val="clear" w:color="auto" w:fill="D9D9D9"/>
            <w:vAlign w:val="center"/>
          </w:tcPr>
          <w:p w14:paraId="643ECF1E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том числе</w:t>
            </w:r>
          </w:p>
        </w:tc>
      </w:tr>
      <w:tr w:rsidR="005C49DC" w:rsidRPr="008A31F2" w14:paraId="09B96CCB" w14:textId="77777777" w:rsidTr="00154DCF">
        <w:tc>
          <w:tcPr>
            <w:tcW w:w="1589" w:type="dxa"/>
            <w:vMerge/>
            <w:shd w:val="clear" w:color="auto" w:fill="D9D9D9"/>
            <w:vAlign w:val="center"/>
          </w:tcPr>
          <w:p w14:paraId="09CED625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D9D9D9"/>
            <w:vAlign w:val="center"/>
          </w:tcPr>
          <w:p w14:paraId="5EF9FE1D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D9D9D9"/>
            <w:vAlign w:val="center"/>
          </w:tcPr>
          <w:p w14:paraId="379692F9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бюдж.</w:t>
            </w:r>
          </w:p>
        </w:tc>
        <w:tc>
          <w:tcPr>
            <w:tcW w:w="1065" w:type="dxa"/>
            <w:shd w:val="clear" w:color="auto" w:fill="D9D9D9"/>
            <w:vAlign w:val="center"/>
          </w:tcPr>
          <w:p w14:paraId="26913EA3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коммер.</w:t>
            </w:r>
          </w:p>
        </w:tc>
        <w:tc>
          <w:tcPr>
            <w:tcW w:w="850" w:type="dxa"/>
            <w:vMerge/>
            <w:shd w:val="clear" w:color="auto" w:fill="D9D9D9"/>
            <w:vAlign w:val="center"/>
          </w:tcPr>
          <w:p w14:paraId="2D1CC770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D9D9D9"/>
            <w:vAlign w:val="center"/>
          </w:tcPr>
          <w:p w14:paraId="441BCD75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бюдж.</w:t>
            </w:r>
          </w:p>
        </w:tc>
        <w:tc>
          <w:tcPr>
            <w:tcW w:w="1171" w:type="dxa"/>
            <w:shd w:val="clear" w:color="auto" w:fill="D9D9D9"/>
            <w:vAlign w:val="center"/>
          </w:tcPr>
          <w:p w14:paraId="79A5DD10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коммер.</w:t>
            </w:r>
          </w:p>
        </w:tc>
        <w:tc>
          <w:tcPr>
            <w:tcW w:w="851" w:type="dxa"/>
            <w:vMerge/>
            <w:shd w:val="clear" w:color="auto" w:fill="D9D9D9"/>
            <w:vAlign w:val="center"/>
          </w:tcPr>
          <w:p w14:paraId="6B1EADAA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85" w:type="dxa"/>
            <w:shd w:val="clear" w:color="auto" w:fill="D9D9D9"/>
            <w:vAlign w:val="center"/>
          </w:tcPr>
          <w:p w14:paraId="12F94088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бюдж.</w:t>
            </w:r>
          </w:p>
        </w:tc>
        <w:tc>
          <w:tcPr>
            <w:tcW w:w="1093" w:type="dxa"/>
            <w:shd w:val="clear" w:color="auto" w:fill="D9D9D9"/>
            <w:vAlign w:val="center"/>
          </w:tcPr>
          <w:p w14:paraId="7F2D58ED" w14:textId="77777777" w:rsidR="005C49DC" w:rsidRPr="008A31F2" w:rsidRDefault="005C49DC" w:rsidP="0019592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коммер.</w:t>
            </w:r>
          </w:p>
        </w:tc>
      </w:tr>
      <w:tr w:rsidR="005C49DC" w:rsidRPr="008A31F2" w14:paraId="632FDDBA" w14:textId="77777777" w:rsidTr="00154DCF">
        <w:tc>
          <w:tcPr>
            <w:tcW w:w="1589" w:type="dxa"/>
          </w:tcPr>
          <w:p w14:paraId="298F626B" w14:textId="77777777" w:rsidR="005C49DC" w:rsidRPr="008A31F2" w:rsidRDefault="005C49DC" w:rsidP="001959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бакалавриат</w:t>
            </w:r>
          </w:p>
        </w:tc>
        <w:tc>
          <w:tcPr>
            <w:tcW w:w="850" w:type="dxa"/>
          </w:tcPr>
          <w:p w14:paraId="7CBF5EF6" w14:textId="29F5C3F0" w:rsidR="005C49DC" w:rsidRPr="00954A53" w:rsidRDefault="00954A53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61</w:t>
            </w:r>
            <w:r w:rsidR="008D1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920" w:type="dxa"/>
          </w:tcPr>
          <w:p w14:paraId="54AAF721" w14:textId="38E1ED94" w:rsidR="005C49DC" w:rsidRPr="00954A53" w:rsidRDefault="008D185B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4019</w:t>
            </w:r>
          </w:p>
        </w:tc>
        <w:tc>
          <w:tcPr>
            <w:tcW w:w="1065" w:type="dxa"/>
          </w:tcPr>
          <w:p w14:paraId="3DD79F41" w14:textId="049E7E0F" w:rsidR="005C49DC" w:rsidRPr="00954A53" w:rsidRDefault="00954A53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2123</w:t>
            </w:r>
          </w:p>
        </w:tc>
        <w:tc>
          <w:tcPr>
            <w:tcW w:w="850" w:type="dxa"/>
          </w:tcPr>
          <w:p w14:paraId="14055A88" w14:textId="307FC5D8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106</w:t>
            </w:r>
          </w:p>
        </w:tc>
        <w:tc>
          <w:tcPr>
            <w:tcW w:w="955" w:type="dxa"/>
          </w:tcPr>
          <w:p w14:paraId="2C6EC5AF" w14:textId="75CA088C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39</w:t>
            </w:r>
          </w:p>
        </w:tc>
        <w:tc>
          <w:tcPr>
            <w:tcW w:w="1171" w:type="dxa"/>
          </w:tcPr>
          <w:p w14:paraId="30A29FD8" w14:textId="76BD5768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851" w:type="dxa"/>
          </w:tcPr>
          <w:p w14:paraId="69DAF011" w14:textId="4C4A1F67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3954</w:t>
            </w:r>
          </w:p>
        </w:tc>
        <w:tc>
          <w:tcPr>
            <w:tcW w:w="885" w:type="dxa"/>
          </w:tcPr>
          <w:p w14:paraId="0F38AAC6" w14:textId="5FF6632E" w:rsidR="005C49DC" w:rsidRPr="00EC7C5F" w:rsidRDefault="00031AE1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EC7C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52</w:t>
            </w:r>
          </w:p>
        </w:tc>
        <w:tc>
          <w:tcPr>
            <w:tcW w:w="1093" w:type="dxa"/>
          </w:tcPr>
          <w:p w14:paraId="0BFC254E" w14:textId="2B6202F8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3002</w:t>
            </w:r>
          </w:p>
        </w:tc>
      </w:tr>
      <w:tr w:rsidR="005C49DC" w:rsidRPr="008A31F2" w14:paraId="3788AC72" w14:textId="77777777" w:rsidTr="00154DCF">
        <w:tc>
          <w:tcPr>
            <w:tcW w:w="1589" w:type="dxa"/>
          </w:tcPr>
          <w:p w14:paraId="3E5A11D8" w14:textId="77777777" w:rsidR="005C49DC" w:rsidRPr="008A31F2" w:rsidRDefault="005C49DC" w:rsidP="001959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специалитет</w:t>
            </w:r>
          </w:p>
        </w:tc>
        <w:tc>
          <w:tcPr>
            <w:tcW w:w="850" w:type="dxa"/>
          </w:tcPr>
          <w:p w14:paraId="206B6D2D" w14:textId="5C31399F" w:rsidR="005C49DC" w:rsidRPr="00954A53" w:rsidRDefault="00954A53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</w:t>
            </w:r>
            <w:r w:rsidR="008D1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920" w:type="dxa"/>
          </w:tcPr>
          <w:p w14:paraId="54482BCA" w14:textId="2D3DD8D2" w:rsidR="005C49DC" w:rsidRPr="00954A53" w:rsidRDefault="00031AE1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954A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="008D1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065" w:type="dxa"/>
          </w:tcPr>
          <w:p w14:paraId="6FC4D96B" w14:textId="08317D56" w:rsidR="005C49DC" w:rsidRPr="00954A53" w:rsidRDefault="00954A53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144</w:t>
            </w:r>
          </w:p>
        </w:tc>
        <w:tc>
          <w:tcPr>
            <w:tcW w:w="850" w:type="dxa"/>
          </w:tcPr>
          <w:p w14:paraId="6DD5D36E" w14:textId="77777777" w:rsidR="005C49DC" w:rsidRPr="008A31F2" w:rsidRDefault="005C49DC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55" w:type="dxa"/>
          </w:tcPr>
          <w:p w14:paraId="3F1D2304" w14:textId="77777777" w:rsidR="005C49DC" w:rsidRPr="008A31F2" w:rsidRDefault="005C49DC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171" w:type="dxa"/>
          </w:tcPr>
          <w:p w14:paraId="5BD51443" w14:textId="77777777" w:rsidR="005C49DC" w:rsidRPr="008A31F2" w:rsidRDefault="005C49DC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187736F1" w14:textId="5C082C3C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1107</w:t>
            </w:r>
          </w:p>
        </w:tc>
        <w:tc>
          <w:tcPr>
            <w:tcW w:w="885" w:type="dxa"/>
          </w:tcPr>
          <w:p w14:paraId="308384E8" w14:textId="05598467" w:rsidR="005C49DC" w:rsidRPr="00EC7C5F" w:rsidRDefault="00031AE1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C7C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093" w:type="dxa"/>
          </w:tcPr>
          <w:p w14:paraId="408E8B74" w14:textId="67B68E5C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857</w:t>
            </w:r>
          </w:p>
        </w:tc>
      </w:tr>
      <w:tr w:rsidR="005C49DC" w:rsidRPr="008A31F2" w14:paraId="450CAB27" w14:textId="77777777" w:rsidTr="00154DCF">
        <w:tc>
          <w:tcPr>
            <w:tcW w:w="1589" w:type="dxa"/>
          </w:tcPr>
          <w:p w14:paraId="114C59F3" w14:textId="77777777" w:rsidR="005C49DC" w:rsidRPr="008A31F2" w:rsidRDefault="005C49DC" w:rsidP="001959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магистратура</w:t>
            </w:r>
          </w:p>
        </w:tc>
        <w:tc>
          <w:tcPr>
            <w:tcW w:w="850" w:type="dxa"/>
          </w:tcPr>
          <w:p w14:paraId="39236C29" w14:textId="7A6EBD81" w:rsidR="005C49DC" w:rsidRPr="00954A53" w:rsidRDefault="00954A53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178</w:t>
            </w:r>
            <w:r w:rsidR="008D1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920" w:type="dxa"/>
          </w:tcPr>
          <w:p w14:paraId="1EF9332B" w14:textId="62FF7570" w:rsidR="005C49DC" w:rsidRPr="00954A53" w:rsidRDefault="00954A53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151</w:t>
            </w:r>
            <w:r w:rsidR="008D185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065" w:type="dxa"/>
          </w:tcPr>
          <w:p w14:paraId="592CBD08" w14:textId="7EC0C3E0" w:rsidR="005C49DC" w:rsidRPr="00954A53" w:rsidRDefault="00954A53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271</w:t>
            </w:r>
          </w:p>
        </w:tc>
        <w:tc>
          <w:tcPr>
            <w:tcW w:w="850" w:type="dxa"/>
          </w:tcPr>
          <w:p w14:paraId="245CAF87" w14:textId="493AD9BF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  <w:tc>
          <w:tcPr>
            <w:tcW w:w="955" w:type="dxa"/>
          </w:tcPr>
          <w:p w14:paraId="12C69CCC" w14:textId="4C0CA550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  <w:tc>
          <w:tcPr>
            <w:tcW w:w="1171" w:type="dxa"/>
          </w:tcPr>
          <w:p w14:paraId="6879EDE9" w14:textId="4CC5976A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</w:tcPr>
          <w:p w14:paraId="28A8FF81" w14:textId="13D03B16" w:rsidR="005C49DC" w:rsidRPr="008A31F2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319</w:t>
            </w:r>
          </w:p>
        </w:tc>
        <w:tc>
          <w:tcPr>
            <w:tcW w:w="885" w:type="dxa"/>
          </w:tcPr>
          <w:p w14:paraId="765EB500" w14:textId="2EEBD445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166</w:t>
            </w:r>
          </w:p>
        </w:tc>
        <w:tc>
          <w:tcPr>
            <w:tcW w:w="1093" w:type="dxa"/>
          </w:tcPr>
          <w:p w14:paraId="2A52C999" w14:textId="0C2939D7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153</w:t>
            </w:r>
          </w:p>
        </w:tc>
      </w:tr>
      <w:tr w:rsidR="005C49DC" w:rsidRPr="008A31F2" w14:paraId="422A7176" w14:textId="77777777" w:rsidTr="00154DCF">
        <w:tc>
          <w:tcPr>
            <w:tcW w:w="1589" w:type="dxa"/>
          </w:tcPr>
          <w:p w14:paraId="120ED654" w14:textId="77777777" w:rsidR="005C49DC" w:rsidRPr="008A31F2" w:rsidRDefault="005C49DC" w:rsidP="0019592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аспирантура</w:t>
            </w:r>
          </w:p>
        </w:tc>
        <w:tc>
          <w:tcPr>
            <w:tcW w:w="850" w:type="dxa"/>
          </w:tcPr>
          <w:p w14:paraId="5E412237" w14:textId="001D6D5D" w:rsidR="005C49DC" w:rsidRPr="008D185B" w:rsidRDefault="008D185B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248</w:t>
            </w:r>
          </w:p>
        </w:tc>
        <w:tc>
          <w:tcPr>
            <w:tcW w:w="920" w:type="dxa"/>
          </w:tcPr>
          <w:p w14:paraId="03CA7FAF" w14:textId="13334CC7" w:rsidR="005C49DC" w:rsidRPr="008D185B" w:rsidRDefault="008D185B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065" w:type="dxa"/>
          </w:tcPr>
          <w:p w14:paraId="0A911F0A" w14:textId="705C2517" w:rsidR="005C49DC" w:rsidRPr="008A31F2" w:rsidRDefault="008D185B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31AE1" w:rsidRPr="008A31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C607A87" w14:textId="77777777" w:rsidR="005C49DC" w:rsidRPr="008A31F2" w:rsidRDefault="005C49DC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14:paraId="1C497A37" w14:textId="77777777" w:rsidR="005C49DC" w:rsidRPr="008A31F2" w:rsidRDefault="005C49DC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14:paraId="49E25C7B" w14:textId="77777777" w:rsidR="005C49DC" w:rsidRPr="008A31F2" w:rsidRDefault="005C49DC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C02C5FC" w14:textId="53D904D3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885" w:type="dxa"/>
          </w:tcPr>
          <w:p w14:paraId="61720C38" w14:textId="77777777" w:rsidR="005C49DC" w:rsidRPr="008A31F2" w:rsidRDefault="005C49DC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3" w:type="dxa"/>
          </w:tcPr>
          <w:p w14:paraId="6F4B989B" w14:textId="09FBC8C0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5C49DC" w:rsidRPr="008A31F2" w14:paraId="4FB00380" w14:textId="77777777" w:rsidTr="00154DCF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9F25" w14:textId="77777777" w:rsidR="005C49DC" w:rsidRPr="008A31F2" w:rsidRDefault="005C49DC" w:rsidP="0019592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222" w14:textId="4D6DB647" w:rsidR="005C49DC" w:rsidRPr="008D185B" w:rsidRDefault="008D185B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9799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D737" w14:textId="3FC489F9" w:rsidR="005C49DC" w:rsidRPr="008D185B" w:rsidRDefault="008D185B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7213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09AF" w14:textId="1E60A352" w:rsidR="005C49DC" w:rsidRPr="008D185B" w:rsidRDefault="008D185B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2586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5AF5" w14:textId="05F11E80" w:rsidR="005C49DC" w:rsidRPr="008A31F2" w:rsidRDefault="00031AE1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67C9" w14:textId="4C9E9770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58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4A61" w14:textId="183847A8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6C90" w14:textId="476A330F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5428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BDEF" w14:textId="006DD822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1368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49C5" w14:textId="6445148E" w:rsidR="005C49DC" w:rsidRPr="00EC7C5F" w:rsidRDefault="00EC7C5F" w:rsidP="00195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4060</w:t>
            </w:r>
          </w:p>
        </w:tc>
      </w:tr>
    </w:tbl>
    <w:p w14:paraId="2E8325EF" w14:textId="0A73BF4F" w:rsidR="005C49DC" w:rsidRPr="008A31F2" w:rsidRDefault="005C49DC" w:rsidP="00195925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A31F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73311EC" w14:textId="33EEFC52" w:rsidR="00CB0DC8" w:rsidRDefault="00CB0DC8" w:rsidP="00195925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1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реализуемых образовательных программ в отчетном году, в том числе программ подготовки научно-педагогических кадров в аспирантуре, представлены в таблице </w:t>
      </w:r>
      <w:r w:rsidR="00030C9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A31F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F7DB74" w14:textId="69B27EF3" w:rsidR="005C49DC" w:rsidRPr="008A31F2" w:rsidRDefault="005C49DC" w:rsidP="00195925">
      <w:pPr>
        <w:pStyle w:val="afa"/>
        <w:keepNext/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A31F2">
        <w:rPr>
          <w:rFonts w:ascii="Times New Roman" w:hAnsi="Times New Roman"/>
          <w:color w:val="000000" w:themeColor="text1"/>
          <w:sz w:val="24"/>
          <w:szCs w:val="24"/>
        </w:rPr>
        <w:t xml:space="preserve">Таблица </w:t>
      </w:r>
      <w:r w:rsidR="00030C90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8A31F2">
        <w:rPr>
          <w:rFonts w:ascii="Times New Roman" w:hAnsi="Times New Roman"/>
          <w:color w:val="000000" w:themeColor="text1"/>
          <w:sz w:val="24"/>
          <w:szCs w:val="24"/>
        </w:rPr>
        <w:t xml:space="preserve"> - Количество реализуемых образовательных программ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8"/>
        <w:gridCol w:w="1729"/>
        <w:gridCol w:w="1828"/>
        <w:gridCol w:w="1843"/>
        <w:gridCol w:w="2693"/>
      </w:tblGrid>
      <w:tr w:rsidR="005C49DC" w:rsidRPr="008A31F2" w14:paraId="54936AAE" w14:textId="77777777" w:rsidTr="00154DCF">
        <w:tc>
          <w:tcPr>
            <w:tcW w:w="2108" w:type="dxa"/>
            <w:vMerge w:val="restart"/>
            <w:shd w:val="clear" w:color="auto" w:fill="D9D9D9"/>
            <w:vAlign w:val="center"/>
          </w:tcPr>
          <w:p w14:paraId="67AAC44F" w14:textId="77777777" w:rsidR="005C49DC" w:rsidRPr="008A31F2" w:rsidRDefault="005C49DC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образовательных программ</w:t>
            </w:r>
          </w:p>
        </w:tc>
        <w:tc>
          <w:tcPr>
            <w:tcW w:w="8093" w:type="dxa"/>
            <w:gridSpan w:val="4"/>
            <w:shd w:val="clear" w:color="auto" w:fill="D9D9D9"/>
            <w:vAlign w:val="center"/>
          </w:tcPr>
          <w:p w14:paraId="1D39FC5E" w14:textId="786197AF" w:rsidR="005C49DC" w:rsidRPr="008A31F2" w:rsidRDefault="005C49DC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том числе</w:t>
            </w:r>
          </w:p>
        </w:tc>
      </w:tr>
      <w:tr w:rsidR="005C49DC" w:rsidRPr="008A31F2" w14:paraId="39AF5046" w14:textId="77777777" w:rsidTr="00154DCF">
        <w:tc>
          <w:tcPr>
            <w:tcW w:w="2108" w:type="dxa"/>
            <w:vMerge/>
            <w:shd w:val="clear" w:color="auto" w:fill="D9D9D9"/>
            <w:vAlign w:val="center"/>
          </w:tcPr>
          <w:p w14:paraId="36706875" w14:textId="77777777" w:rsidR="005C49DC" w:rsidRPr="008A31F2" w:rsidRDefault="005C49DC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D9D9D9"/>
            <w:vAlign w:val="center"/>
          </w:tcPr>
          <w:p w14:paraId="116422C7" w14:textId="77777777" w:rsidR="005C49DC" w:rsidRPr="008A31F2" w:rsidRDefault="005C49DC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программ </w:t>
            </w: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бакалавриата</w:t>
            </w:r>
          </w:p>
        </w:tc>
        <w:tc>
          <w:tcPr>
            <w:tcW w:w="1828" w:type="dxa"/>
            <w:shd w:val="clear" w:color="auto" w:fill="D9D9D9"/>
            <w:vAlign w:val="center"/>
          </w:tcPr>
          <w:p w14:paraId="4996F0B4" w14:textId="77777777" w:rsidR="005C49DC" w:rsidRPr="008A31F2" w:rsidRDefault="005C49DC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 магистратуры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E9CFD03" w14:textId="77777777" w:rsidR="005C49DC" w:rsidRPr="008A31F2" w:rsidRDefault="005C49DC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программ </w:t>
            </w: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специалитета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27A32AD7" w14:textId="77777777" w:rsidR="005C49DC" w:rsidRPr="008A31F2" w:rsidRDefault="005C49DC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программ </w:t>
            </w:r>
            <w:r w:rsidRPr="008A31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аспирантуры</w:t>
            </w:r>
          </w:p>
        </w:tc>
      </w:tr>
      <w:tr w:rsidR="005C49DC" w:rsidRPr="008A31F2" w14:paraId="27E81350" w14:textId="77777777" w:rsidTr="00154DCF">
        <w:tc>
          <w:tcPr>
            <w:tcW w:w="2108" w:type="dxa"/>
          </w:tcPr>
          <w:p w14:paraId="15A762ED" w14:textId="4FDD83CF" w:rsidR="005C49DC" w:rsidRPr="00F22119" w:rsidRDefault="00F22119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192</w:t>
            </w:r>
          </w:p>
        </w:tc>
        <w:tc>
          <w:tcPr>
            <w:tcW w:w="1729" w:type="dxa"/>
          </w:tcPr>
          <w:p w14:paraId="518ADB3D" w14:textId="52DA0B11" w:rsidR="005C49DC" w:rsidRPr="00F22119" w:rsidRDefault="00F22119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73</w:t>
            </w:r>
          </w:p>
        </w:tc>
        <w:tc>
          <w:tcPr>
            <w:tcW w:w="1828" w:type="dxa"/>
          </w:tcPr>
          <w:p w14:paraId="57099564" w14:textId="0699A3A1" w:rsidR="005C49DC" w:rsidRPr="00F22119" w:rsidRDefault="00F22119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</w:p>
        </w:tc>
        <w:tc>
          <w:tcPr>
            <w:tcW w:w="1843" w:type="dxa"/>
          </w:tcPr>
          <w:p w14:paraId="25B4FC30" w14:textId="77777777" w:rsidR="005C49DC" w:rsidRPr="008A31F2" w:rsidRDefault="005C49DC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</w:tcPr>
          <w:p w14:paraId="2B3B95A1" w14:textId="239E0776" w:rsidR="005C49DC" w:rsidRPr="008A31F2" w:rsidRDefault="005C49DC" w:rsidP="00195925">
            <w:pPr>
              <w:tabs>
                <w:tab w:val="left" w:pos="0"/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03C19" w:rsidRPr="008A31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1FC0F1A4" w14:textId="77777777" w:rsidR="00030C90" w:rsidRDefault="00030C90" w:rsidP="00195925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F2840F" w14:textId="77777777" w:rsidR="00030C90" w:rsidRDefault="00030C90" w:rsidP="00195925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0EFD">
        <w:rPr>
          <w:rFonts w:ascii="Times New Roman" w:hAnsi="Times New Roman" w:cs="Times New Roman"/>
          <w:color w:val="000000" w:themeColor="text1"/>
          <w:sz w:val="24"/>
          <w:szCs w:val="24"/>
        </w:rPr>
        <w:t>В 2019 году ИРНИТУ разработал и ввел в действие 42 самостоятельно установленных образовательных стандарта: 41 образовательный стандарт по направлениям подготовки бакалавриата и 1 образовательный стандарт по специальности 21.05.04 «Горное дело». На основе самостоятельно установленных образовательных стандартов разработаны образовательные программы бакалавриата и специалитета для набора 2019 года.</w:t>
      </w:r>
    </w:p>
    <w:p w14:paraId="5E9355E8" w14:textId="37027C39" w:rsidR="005C49DC" w:rsidRPr="005C49DC" w:rsidRDefault="00E838D4" w:rsidP="0019592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5A01BBF" wp14:editId="29EAF4C6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1485900" cy="11811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7" t="39924" r="62480" b="24715"/>
                    <a:stretch/>
                  </pic:blipFill>
                  <pic:spPr bwMode="auto">
                    <a:xfrm>
                      <a:off x="0" y="0"/>
                      <a:ext cx="148590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C49DC" w:rsidRPr="005C49DC">
        <w:rPr>
          <w:rFonts w:ascii="Times New Roman" w:hAnsi="Times New Roman"/>
          <w:sz w:val="24"/>
          <w:szCs w:val="24"/>
        </w:rPr>
        <w:t xml:space="preserve">Вуз активно работает над разработкой и внедрением в учебный процесс электронных образовательных ресурсов, уделяется большое внимание цифровым образовательным технологиям. </w:t>
      </w:r>
    </w:p>
    <w:p w14:paraId="5C6898F3" w14:textId="5B7D7A37" w:rsidR="00F22119" w:rsidRDefault="005C49DC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49DC">
        <w:rPr>
          <w:rFonts w:ascii="Times New Roman" w:hAnsi="Times New Roman"/>
          <w:sz w:val="24"/>
          <w:szCs w:val="24"/>
        </w:rPr>
        <w:t xml:space="preserve">Количество студентов - пользователей данных курсов </w:t>
      </w:r>
      <w:r w:rsidR="00F22119">
        <w:rPr>
          <w:rFonts w:ascii="Times New Roman" w:hAnsi="Times New Roman"/>
          <w:sz w:val="24"/>
          <w:szCs w:val="24"/>
        </w:rPr>
        <w:t>составляет 12359 человек.</w:t>
      </w:r>
      <w:r w:rsidRPr="005C49DC">
        <w:rPr>
          <w:rFonts w:ascii="Times New Roman" w:hAnsi="Times New Roman"/>
          <w:sz w:val="24"/>
          <w:szCs w:val="24"/>
        </w:rPr>
        <w:t xml:space="preserve"> Всего в вузе </w:t>
      </w:r>
      <w:r w:rsidR="00D722E5">
        <w:rPr>
          <w:rFonts w:ascii="Times New Roman" w:hAnsi="Times New Roman"/>
          <w:sz w:val="24"/>
          <w:szCs w:val="24"/>
        </w:rPr>
        <w:t>разработано</w:t>
      </w:r>
      <w:r w:rsidRPr="005C49DC">
        <w:rPr>
          <w:rFonts w:ascii="Times New Roman" w:hAnsi="Times New Roman"/>
          <w:sz w:val="24"/>
          <w:szCs w:val="24"/>
        </w:rPr>
        <w:t xml:space="preserve"> около </w:t>
      </w:r>
      <w:r w:rsidR="00F22119">
        <w:rPr>
          <w:rFonts w:ascii="Times New Roman" w:hAnsi="Times New Roman"/>
          <w:sz w:val="24"/>
          <w:szCs w:val="24"/>
        </w:rPr>
        <w:t>1500</w:t>
      </w:r>
      <w:r w:rsidRPr="005C49DC">
        <w:rPr>
          <w:rFonts w:ascii="Times New Roman" w:hAnsi="Times New Roman"/>
          <w:sz w:val="24"/>
          <w:szCs w:val="24"/>
        </w:rPr>
        <w:t xml:space="preserve"> курсов</w:t>
      </w:r>
      <w:r w:rsidR="00F22119">
        <w:rPr>
          <w:rFonts w:ascii="Times New Roman" w:hAnsi="Times New Roman"/>
          <w:sz w:val="24"/>
          <w:szCs w:val="24"/>
        </w:rPr>
        <w:t>.</w:t>
      </w:r>
    </w:p>
    <w:p w14:paraId="7EA560EA" w14:textId="7377EA93" w:rsidR="005C49DC" w:rsidRPr="00F22119" w:rsidRDefault="00F22119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119">
        <w:rPr>
          <w:rFonts w:ascii="Times New Roman" w:hAnsi="Times New Roman" w:cs="Times New Roman"/>
          <w:sz w:val="24"/>
          <w:szCs w:val="24"/>
        </w:rPr>
        <w:t>Цифровая платформа ИРНИТУ включена в разрабатываемый по федеральной программе «Современная цифровая образовательная среда» ресурс «одного окна», что позволяет студентам на практике применять принцип виртуальной мобильности, преподавателям - изучать лучшие педагогические практики, повышать собственную квалификацию, а работодателям - участвовать в образовательном процессе, напрямую высказывая требования к контенту.</w:t>
      </w:r>
    </w:p>
    <w:p w14:paraId="2983E91F" w14:textId="619122BF" w:rsidR="005C49DC" w:rsidRPr="005C49DC" w:rsidRDefault="00CB0DC8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1BA4F54" wp14:editId="4000DCF0">
            <wp:simplePos x="0" y="0"/>
            <wp:positionH relativeFrom="column">
              <wp:posOffset>4213860</wp:posOffset>
            </wp:positionH>
            <wp:positionV relativeFrom="paragraph">
              <wp:posOffset>494665</wp:posOffset>
            </wp:positionV>
            <wp:extent cx="2228850" cy="1485900"/>
            <wp:effectExtent l="0" t="0" r="0" b="0"/>
            <wp:wrapSquare wrapText="bothSides"/>
            <wp:docPr id="19" name="Рисунок 1" descr="https://www.istu.edu/upload/iblock/f2b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stu.edu/upload/iblock/f2b/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EC8" w:rsidRPr="001D3EC8">
        <w:rPr>
          <w:rFonts w:ascii="Times New Roman" w:hAnsi="Times New Roman"/>
          <w:sz w:val="24"/>
          <w:szCs w:val="24"/>
        </w:rPr>
        <w:t>В ИРНИТУ успешно функционирует</w:t>
      </w:r>
      <w:r w:rsidR="005C49DC" w:rsidRPr="001D3EC8">
        <w:rPr>
          <w:rFonts w:ascii="Times New Roman" w:hAnsi="Times New Roman"/>
          <w:sz w:val="24"/>
          <w:szCs w:val="24"/>
        </w:rPr>
        <w:t xml:space="preserve"> видеостуди</w:t>
      </w:r>
      <w:r w:rsidR="001D3EC8" w:rsidRPr="001D3EC8">
        <w:rPr>
          <w:rFonts w:ascii="Times New Roman" w:hAnsi="Times New Roman"/>
          <w:sz w:val="24"/>
          <w:szCs w:val="24"/>
        </w:rPr>
        <w:t>я</w:t>
      </w:r>
      <w:r w:rsidR="005C49DC" w:rsidRPr="001D3EC8">
        <w:rPr>
          <w:rFonts w:ascii="Times New Roman" w:hAnsi="Times New Roman"/>
          <w:sz w:val="24"/>
          <w:szCs w:val="24"/>
        </w:rPr>
        <w:t xml:space="preserve"> для записи онлайн-курсов. Это интересная современная технология, не требующая оператора. </w:t>
      </w:r>
      <w:r w:rsidR="001D3EC8" w:rsidRPr="001D3EC8">
        <w:rPr>
          <w:rFonts w:ascii="Times New Roman" w:hAnsi="Times New Roman"/>
          <w:sz w:val="24"/>
          <w:szCs w:val="24"/>
        </w:rPr>
        <w:t>Преподаватели получили</w:t>
      </w:r>
      <w:r w:rsidR="005C49DC" w:rsidRPr="001D3EC8">
        <w:rPr>
          <w:rFonts w:ascii="Times New Roman" w:hAnsi="Times New Roman"/>
          <w:sz w:val="24"/>
          <w:szCs w:val="24"/>
        </w:rPr>
        <w:t xml:space="preserve"> возможность создавать электронные образовательные курсы с видеолекциями.</w:t>
      </w:r>
      <w:r w:rsidR="005C49DC" w:rsidRPr="005C49DC">
        <w:rPr>
          <w:rFonts w:ascii="Times New Roman" w:hAnsi="Times New Roman"/>
          <w:sz w:val="24"/>
          <w:szCs w:val="24"/>
        </w:rPr>
        <w:t xml:space="preserve"> </w:t>
      </w:r>
    </w:p>
    <w:p w14:paraId="3E4ACB22" w14:textId="2407FD67" w:rsidR="00524BB6" w:rsidRDefault="00BB4942" w:rsidP="001959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4758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течение многих лет вуз тесно сотрудничает с Иркутским авиационным заводом (ИАЗ) – филиалом ПАО «Корпорация «Иркут»» и ПАО «Иркутскэнерго», которые с целью осознанного профессионального самоопределения школьников сформировали свои профильные классы - «Иркут-класс» и «Энергокласс». </w:t>
      </w:r>
    </w:p>
    <w:p w14:paraId="78D339E0" w14:textId="185671C0" w:rsidR="00BB4942" w:rsidRPr="0047586C" w:rsidRDefault="00BB4942" w:rsidP="001959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58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2018 году профильные классы открыли ОК РУСАЛ (РУСАЛ-классы) и ООО «Иркутская нефтяная компания» </w:t>
      </w:r>
      <w:r w:rsidRPr="004758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(ИНК-класс). Также с целью осознанного профессионального самоопределения школьников с 2016 по инициативе школ ИРНИТУ эффективно реализует программу профильных «Инженерных классов». </w:t>
      </w:r>
    </w:p>
    <w:p w14:paraId="73ECBD6C" w14:textId="5640FEB3" w:rsidR="00613E64" w:rsidRPr="00613E64" w:rsidRDefault="0022030F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293049C7" wp14:editId="2A5D7F0A">
            <wp:simplePos x="0" y="0"/>
            <wp:positionH relativeFrom="column">
              <wp:posOffset>5051425</wp:posOffset>
            </wp:positionH>
            <wp:positionV relativeFrom="paragraph">
              <wp:posOffset>1510030</wp:posOffset>
            </wp:positionV>
            <wp:extent cx="1400175" cy="1189990"/>
            <wp:effectExtent l="0" t="0" r="9525" b="0"/>
            <wp:wrapSquare wrapText="bothSides"/>
            <wp:docPr id="20" name="Рисунок 20" descr="https://leader-id.ru/files/special_logo/261/261_300.png?h=764154cb6ce8ca067540c90390b102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eader-id.ru/files/special_logo/261/261_300.png?h=764154cb6ce8ca067540c90390b102f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08E1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C23B67E" wp14:editId="682CD884">
            <wp:simplePos x="0" y="0"/>
            <wp:positionH relativeFrom="column">
              <wp:posOffset>32385</wp:posOffset>
            </wp:positionH>
            <wp:positionV relativeFrom="paragraph">
              <wp:posOffset>123190</wp:posOffset>
            </wp:positionV>
            <wp:extent cx="2668905" cy="1190625"/>
            <wp:effectExtent l="0" t="0" r="0" b="0"/>
            <wp:wrapSquare wrapText="bothSides"/>
            <wp:docPr id="14" name="Рисунок 14" descr="https://case-in.ru/img/logo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se-in.ru/img/logo201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E64" w:rsidRPr="00613E64">
        <w:rPr>
          <w:rFonts w:ascii="Times New Roman" w:hAnsi="Times New Roman"/>
          <w:sz w:val="24"/>
          <w:szCs w:val="24"/>
        </w:rPr>
        <w:t xml:space="preserve">На базе университета в 2019 году был проведен отборочный тур </w:t>
      </w:r>
      <w:r w:rsidR="00613E64" w:rsidRPr="00613E64">
        <w:rPr>
          <w:rFonts w:ascii="Times New Roman" w:hAnsi="Times New Roman"/>
          <w:sz w:val="24"/>
          <w:szCs w:val="24"/>
          <w:lang w:val="en-US"/>
        </w:rPr>
        <w:t>VII</w:t>
      </w:r>
      <w:r w:rsidR="00613E64" w:rsidRPr="00613E64">
        <w:rPr>
          <w:rFonts w:ascii="Times New Roman" w:hAnsi="Times New Roman"/>
          <w:sz w:val="24"/>
          <w:szCs w:val="24"/>
        </w:rPr>
        <w:t xml:space="preserve"> Международного инженерного Чемпионата «Case-In». Чемпионат «CASE-IN» в 2019 году посвящен теме «Цифровая трансформация». В отборочном этапе в Иркутске принимали участие свыше 40 команд, в том числе студенты ИРНИТУ, ИрГУПС и СФУ (Красноярск). Конкурсанты представили решения инженерных кейсов на основе материалов АК «АЛРОСА», ПАО «ФСК ЕЭС», компаний «Гринатом» и «Татнефть». ИРНИТУ в финале чемпионата представляли в финале 5 команд, и одна из них заняла 3-е место.</w:t>
      </w:r>
    </w:p>
    <w:p w14:paraId="5C2BCA46" w14:textId="0D677D5D" w:rsidR="00613E64" w:rsidRPr="001640B3" w:rsidRDefault="00613E64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3E64">
        <w:rPr>
          <w:rFonts w:ascii="Times New Roman" w:hAnsi="Times New Roman"/>
          <w:sz w:val="24"/>
          <w:szCs w:val="24"/>
        </w:rPr>
        <w:t>ИРНИТУ являясь ассоциированным партнером Агентства «Молодые профессионалы (Ворлдскиллс Россия)» продолжил работу по популяризации развития профессиональных сообществ и рабочих кадров. В отчетном году на базе вуза был проведен Третий открытый Чемпионат Представители ИРНИТУ заняли 3 место по компетенции «Промышленная робототехника» и 2 место в компетенции «Геодезия».</w:t>
      </w:r>
    </w:p>
    <w:p w14:paraId="1FE94F36" w14:textId="2E952038" w:rsidR="0091461E" w:rsidRPr="00EC5FB5" w:rsidRDefault="0091461E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0CBD7" w14:textId="6C68830B" w:rsidR="001E67B9" w:rsidRDefault="006F08E1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44BB5F81" wp14:editId="5A79880E">
            <wp:simplePos x="0" y="0"/>
            <wp:positionH relativeFrom="column">
              <wp:posOffset>3810</wp:posOffset>
            </wp:positionH>
            <wp:positionV relativeFrom="paragraph">
              <wp:posOffset>54610</wp:posOffset>
            </wp:positionV>
            <wp:extent cx="1352550" cy="1352550"/>
            <wp:effectExtent l="0" t="0" r="0" b="0"/>
            <wp:wrapSquare wrapText="bothSides"/>
            <wp:docPr id="21" name="Рисунок 21" descr="https://rosstat.gov.ru/storage/folder/folder_goal_indicator/2019-02/26/R_SDG%20goals_icons-individual-cmyk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stat.gov.ru/storage/folder/folder_goal_indicator/2019-02/26/R_SDG%20goals_icons-individual-cmyk-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67B9" w:rsidRPr="00254B0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E67B9" w:rsidRPr="00254B0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030F">
        <w:rPr>
          <w:rFonts w:ascii="Times New Roman" w:hAnsi="Times New Roman" w:cs="Times New Roman"/>
          <w:b/>
          <w:sz w:val="24"/>
          <w:szCs w:val="24"/>
        </w:rPr>
        <w:t>Н</w:t>
      </w:r>
      <w:r w:rsidR="00922DC2" w:rsidRPr="00254B00">
        <w:rPr>
          <w:rFonts w:ascii="Times New Roman" w:hAnsi="Times New Roman" w:cs="Times New Roman"/>
          <w:b/>
          <w:sz w:val="24"/>
          <w:szCs w:val="24"/>
        </w:rPr>
        <w:t>аучно-исследовательск</w:t>
      </w:r>
      <w:r w:rsidR="0022030F">
        <w:rPr>
          <w:rFonts w:ascii="Times New Roman" w:hAnsi="Times New Roman" w:cs="Times New Roman"/>
          <w:b/>
          <w:sz w:val="24"/>
          <w:szCs w:val="24"/>
        </w:rPr>
        <w:t>ая</w:t>
      </w:r>
      <w:r w:rsidR="00922DC2" w:rsidRPr="00254B00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3D50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DC2" w:rsidRPr="00254B00">
        <w:rPr>
          <w:rFonts w:ascii="Times New Roman" w:hAnsi="Times New Roman" w:cs="Times New Roman"/>
          <w:b/>
          <w:sz w:val="24"/>
          <w:szCs w:val="24"/>
        </w:rPr>
        <w:t>инновационн</w:t>
      </w:r>
      <w:r w:rsidR="0022030F">
        <w:rPr>
          <w:rFonts w:ascii="Times New Roman" w:hAnsi="Times New Roman" w:cs="Times New Roman"/>
          <w:b/>
          <w:sz w:val="24"/>
          <w:szCs w:val="24"/>
        </w:rPr>
        <w:t>ая</w:t>
      </w:r>
      <w:r w:rsidR="00922DC2" w:rsidRPr="00254B00">
        <w:rPr>
          <w:rFonts w:ascii="Times New Roman" w:hAnsi="Times New Roman" w:cs="Times New Roman"/>
          <w:b/>
          <w:sz w:val="24"/>
          <w:szCs w:val="24"/>
        </w:rPr>
        <w:t xml:space="preserve"> деятельност</w:t>
      </w:r>
      <w:r w:rsidR="0022030F">
        <w:rPr>
          <w:rFonts w:ascii="Times New Roman" w:hAnsi="Times New Roman" w:cs="Times New Roman"/>
          <w:b/>
          <w:sz w:val="24"/>
          <w:szCs w:val="24"/>
        </w:rPr>
        <w:t>ь</w:t>
      </w:r>
    </w:p>
    <w:p w14:paraId="7B06622C" w14:textId="7B743DF9" w:rsidR="00C44B94" w:rsidRPr="00C44B94" w:rsidRDefault="00C44B94" w:rsidP="00195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44B94">
        <w:rPr>
          <w:rFonts w:ascii="Times New Roman" w:eastAsia="Calibri" w:hAnsi="Times New Roman" w:cs="Times New Roman"/>
          <w:sz w:val="24"/>
          <w:szCs w:val="24"/>
        </w:rPr>
        <w:t xml:space="preserve">В 2019 году в университете научные исследования выполнялись по 22 областям знаний или отраслям науки, техники, экономики и человеческой деятельности (из 69-и, содержащихся в рубрикаторе ГРНТИ), охватили 5 из 9-ти приоритетных направлений развития науки, технологий и техники в Российской Федерации. В рамках приоритетных направлений, утвержденных указом Президента РФ </w:t>
      </w:r>
    </w:p>
    <w:p w14:paraId="51EB84DC" w14:textId="1EBE4EF0" w:rsidR="00D65F0B" w:rsidRPr="00D65F0B" w:rsidRDefault="00D65F0B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5F0B">
        <w:rPr>
          <w:rFonts w:ascii="Times New Roman" w:hAnsi="Times New Roman" w:cs="Times New Roman"/>
          <w:sz w:val="24"/>
          <w:szCs w:val="24"/>
        </w:rPr>
        <w:t xml:space="preserve">В отчетный период ИРНИТУ выполнил 182 НИОКР на сумму </w:t>
      </w:r>
      <w:r w:rsidR="00812497">
        <w:rPr>
          <w:rFonts w:ascii="Times New Roman" w:hAnsi="Times New Roman" w:cs="Times New Roman"/>
          <w:sz w:val="24"/>
          <w:szCs w:val="24"/>
        </w:rPr>
        <w:t>322</w:t>
      </w:r>
      <w:r w:rsidRPr="00D65F0B">
        <w:rPr>
          <w:rFonts w:ascii="Times New Roman" w:hAnsi="Times New Roman" w:cs="Times New Roman"/>
          <w:sz w:val="24"/>
          <w:szCs w:val="24"/>
        </w:rPr>
        <w:t xml:space="preserve"> </w:t>
      </w:r>
      <w:r w:rsidR="00812497">
        <w:rPr>
          <w:rFonts w:ascii="Times New Roman" w:hAnsi="Times New Roman" w:cs="Times New Roman"/>
          <w:sz w:val="24"/>
          <w:szCs w:val="24"/>
        </w:rPr>
        <w:t>млн.</w:t>
      </w:r>
      <w:r w:rsidRPr="00D65F0B">
        <w:rPr>
          <w:rFonts w:ascii="Times New Roman" w:hAnsi="Times New Roman" w:cs="Times New Roman"/>
          <w:sz w:val="24"/>
          <w:szCs w:val="24"/>
        </w:rPr>
        <w:t xml:space="preserve"> руб. (с учетом заактированных работ) и реализовал около 20 договоров на оказание услуг на сумму 953,2 тыс. руб.</w:t>
      </w:r>
      <w:r w:rsidRPr="00D65F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7E5A7FB" w14:textId="77777777" w:rsidR="00D65F0B" w:rsidRPr="00D65F0B" w:rsidRDefault="00D65F0B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F0B">
        <w:rPr>
          <w:rFonts w:ascii="Times New Roman" w:hAnsi="Times New Roman" w:cs="Times New Roman"/>
          <w:sz w:val="24"/>
          <w:szCs w:val="24"/>
        </w:rPr>
        <w:t xml:space="preserve">По заказам российских хозяйствующих субъектов вузом реализовано 142 НИОКР на сумму 177572 тыс. руб. </w:t>
      </w:r>
    </w:p>
    <w:p w14:paraId="406A3F78" w14:textId="77777777" w:rsidR="00D65F0B" w:rsidRPr="00D65F0B" w:rsidRDefault="00D65F0B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F0B">
        <w:rPr>
          <w:rFonts w:ascii="Times New Roman" w:hAnsi="Times New Roman" w:cs="Times New Roman"/>
          <w:sz w:val="24"/>
          <w:szCs w:val="24"/>
        </w:rPr>
        <w:t xml:space="preserve">В рамках международного научного сотрудничества выполнялся один проекта Комиссии Европейских сообществ на сумму 3382 тыс. руб. </w:t>
      </w:r>
    </w:p>
    <w:p w14:paraId="5BDB091F" w14:textId="55722E34" w:rsidR="00D40CC0" w:rsidRPr="00D40CC0" w:rsidRDefault="00D40CC0" w:rsidP="001959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0CC0">
        <w:rPr>
          <w:rFonts w:ascii="Times New Roman" w:hAnsi="Times New Roman"/>
          <w:color w:val="000000"/>
          <w:sz w:val="24"/>
          <w:szCs w:val="24"/>
        </w:rPr>
        <w:t>По итогам 2019 года на базе ИРНИТУ действует 4</w:t>
      </w:r>
      <w:r w:rsidR="006F08E1">
        <w:rPr>
          <w:rFonts w:ascii="Times New Roman" w:hAnsi="Times New Roman"/>
          <w:color w:val="000000"/>
          <w:sz w:val="24"/>
          <w:szCs w:val="24"/>
        </w:rPr>
        <w:t>4</w:t>
      </w:r>
      <w:r w:rsidRPr="00D40CC0">
        <w:rPr>
          <w:rFonts w:ascii="Times New Roman" w:hAnsi="Times New Roman"/>
          <w:color w:val="000000"/>
          <w:sz w:val="24"/>
          <w:szCs w:val="24"/>
        </w:rPr>
        <w:t xml:space="preserve"> малых инновационных предприятий (далее – МИП), а также одно некоммерческое партнерство. </w:t>
      </w:r>
    </w:p>
    <w:p w14:paraId="7CF9DD16" w14:textId="23271DA1" w:rsidR="00D40CC0" w:rsidRPr="00D40CC0" w:rsidRDefault="00D40CC0" w:rsidP="001959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0CC0">
        <w:rPr>
          <w:rFonts w:ascii="Times New Roman" w:hAnsi="Times New Roman"/>
          <w:color w:val="000000"/>
          <w:sz w:val="24"/>
          <w:szCs w:val="24"/>
        </w:rPr>
        <w:t xml:space="preserve">Совокупный объем выручки предприятий составляет 405 559,10 тыс. рублей, что на 28,5% </w:t>
      </w:r>
      <w:r w:rsidR="0022180E">
        <w:rPr>
          <w:rFonts w:ascii="Times New Roman" w:hAnsi="Times New Roman"/>
          <w:color w:val="000000"/>
          <w:sz w:val="24"/>
          <w:szCs w:val="24"/>
        </w:rPr>
        <w:t xml:space="preserve">больше </w:t>
      </w:r>
      <w:r w:rsidRPr="00D40CC0">
        <w:rPr>
          <w:rFonts w:ascii="Times New Roman" w:hAnsi="Times New Roman"/>
          <w:color w:val="000000"/>
          <w:sz w:val="24"/>
          <w:szCs w:val="24"/>
        </w:rPr>
        <w:t>по сравнению с 2018 годом.</w:t>
      </w:r>
    </w:p>
    <w:p w14:paraId="4674653F" w14:textId="3CF3C9DB" w:rsidR="00812497" w:rsidRPr="00812497" w:rsidRDefault="00812497" w:rsidP="001959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FBEB9B" wp14:editId="7CF5184E">
                <wp:simplePos x="0" y="0"/>
                <wp:positionH relativeFrom="column">
                  <wp:posOffset>41910</wp:posOffset>
                </wp:positionH>
                <wp:positionV relativeFrom="paragraph">
                  <wp:posOffset>201295</wp:posOffset>
                </wp:positionV>
                <wp:extent cx="6130925" cy="368935"/>
                <wp:effectExtent l="0" t="0" r="0" b="0"/>
                <wp:wrapNone/>
                <wp:docPr id="229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907462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812497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7 направлений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FBEB9B" id="TextBox 3" o:spid="_x0000_s1027" type="#_x0000_t202" style="position:absolute;margin-left:3.3pt;margin-top:15.85pt;width:482.75pt;height:29.0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" filled="f" stroked="f">
                <v:textbox style="mso-fit-shape-to-text:t">
                  <w:txbxContent>
                    <w:p w14:paraId="6F907462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812497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>7 направлений</w:t>
                      </w:r>
                    </w:p>
                  </w:txbxContent>
                </v:textbox>
              </v:shape>
            </w:pict>
          </mc:Fallback>
        </mc:AlternateContent>
      </w:r>
      <w:r w:rsidRPr="00812497">
        <w:rPr>
          <w:rFonts w:ascii="Times New Roman" w:hAnsi="Times New Roman" w:cs="Times New Roman"/>
          <w:sz w:val="24"/>
          <w:szCs w:val="24"/>
        </w:rPr>
        <w:tab/>
        <w:t>Корпоративные акселераторы:</w:t>
      </w:r>
    </w:p>
    <w:p w14:paraId="5B548A33" w14:textId="490CE7E9" w:rsidR="00812497" w:rsidRDefault="00812497" w:rsidP="00195925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1395617D" wp14:editId="1CE5A0FF">
            <wp:simplePos x="0" y="0"/>
            <wp:positionH relativeFrom="column">
              <wp:posOffset>229235</wp:posOffset>
            </wp:positionH>
            <wp:positionV relativeFrom="paragraph">
              <wp:posOffset>178435</wp:posOffset>
            </wp:positionV>
            <wp:extent cx="621958" cy="621958"/>
            <wp:effectExtent l="0" t="0" r="6985" b="0"/>
            <wp:wrapNone/>
            <wp:docPr id="2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58" cy="621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6279FE2" wp14:editId="0474E796">
            <wp:simplePos x="0" y="0"/>
            <wp:positionH relativeFrom="column">
              <wp:posOffset>1859915</wp:posOffset>
            </wp:positionH>
            <wp:positionV relativeFrom="paragraph">
              <wp:posOffset>215900</wp:posOffset>
            </wp:positionV>
            <wp:extent cx="583155" cy="583155"/>
            <wp:effectExtent l="0" t="0" r="7620" b="7620"/>
            <wp:wrapNone/>
            <wp:docPr id="2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55" cy="583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102B4FCA" wp14:editId="115549B8">
            <wp:simplePos x="0" y="0"/>
            <wp:positionH relativeFrom="column">
              <wp:posOffset>3724910</wp:posOffset>
            </wp:positionH>
            <wp:positionV relativeFrom="paragraph">
              <wp:posOffset>150495</wp:posOffset>
            </wp:positionV>
            <wp:extent cx="647225" cy="647225"/>
            <wp:effectExtent l="0" t="0" r="635" b="0"/>
            <wp:wrapNone/>
            <wp:docPr id="2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25" cy="64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2ACC71DA" wp14:editId="0F29A2C0">
            <wp:simplePos x="0" y="0"/>
            <wp:positionH relativeFrom="column">
              <wp:posOffset>5459730</wp:posOffset>
            </wp:positionH>
            <wp:positionV relativeFrom="paragraph">
              <wp:posOffset>148590</wp:posOffset>
            </wp:positionV>
            <wp:extent cx="717195" cy="713308"/>
            <wp:effectExtent l="0" t="0" r="0" b="0"/>
            <wp:wrapNone/>
            <wp:docPr id="23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195" cy="713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46AA68" w14:textId="6995279C" w:rsidR="00812497" w:rsidRDefault="00812497" w:rsidP="00195925">
      <w:pPr>
        <w:spacing w:line="240" w:lineRule="auto"/>
      </w:pPr>
    </w:p>
    <w:p w14:paraId="1304367E" w14:textId="058E39E6" w:rsidR="00812497" w:rsidRDefault="0022030F" w:rsidP="00195925">
      <w:pPr>
        <w:spacing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72E478" wp14:editId="3B9B491B">
                <wp:simplePos x="0" y="0"/>
                <wp:positionH relativeFrom="column">
                  <wp:posOffset>5053965</wp:posOffset>
                </wp:positionH>
                <wp:positionV relativeFrom="paragraph">
                  <wp:posOffset>218440</wp:posOffset>
                </wp:positionV>
                <wp:extent cx="1685925" cy="307777"/>
                <wp:effectExtent l="0" t="0" r="0" b="0"/>
                <wp:wrapNone/>
                <wp:docPr id="232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CB540D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</w:pPr>
                            <w:r w:rsidRPr="008124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металлургический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72E478" id="TextBox 30" o:spid="_x0000_s1028" type="#_x0000_t202" style="position:absolute;margin-left:397.95pt;margin-top:17.2pt;width:132.75pt;height:24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" filled="f" stroked="f">
                <v:textbox style="mso-fit-shape-to-text:t">
                  <w:txbxContent>
                    <w:p w14:paraId="0ACB540D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</w:pPr>
                      <w:r w:rsidRPr="0081249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металлургический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408D6A" wp14:editId="2AB19D8A">
                <wp:simplePos x="0" y="0"/>
                <wp:positionH relativeFrom="column">
                  <wp:posOffset>3400425</wp:posOffset>
                </wp:positionH>
                <wp:positionV relativeFrom="paragraph">
                  <wp:posOffset>137160</wp:posOffset>
                </wp:positionV>
                <wp:extent cx="1503045" cy="522605"/>
                <wp:effectExtent l="0" t="0" r="0" b="0"/>
                <wp:wrapNone/>
                <wp:docPr id="231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DC21E6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</w:pPr>
                            <w:r w:rsidRPr="008124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технологии </w:t>
                            </w:r>
                          </w:p>
                          <w:p w14:paraId="610D501E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</w:pPr>
                            <w:r w:rsidRPr="008124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для жизни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08D6A" id="TextBox 29" o:spid="_x0000_s1029" type="#_x0000_t202" style="position:absolute;margin-left:267.75pt;margin-top:10.8pt;width:118.35pt;height:41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" filled="f" stroked="f">
                <v:textbox style="mso-fit-shape-to-text:t">
                  <w:txbxContent>
                    <w:p w14:paraId="5DDC21E6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</w:pPr>
                      <w:r w:rsidRPr="0081249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 xml:space="preserve">технологии </w:t>
                      </w:r>
                    </w:p>
                    <w:p w14:paraId="610D501E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</w:pPr>
                      <w:r w:rsidRPr="0081249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для жизни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00D71A" wp14:editId="34C0160B">
                <wp:simplePos x="0" y="0"/>
                <wp:positionH relativeFrom="column">
                  <wp:posOffset>1551305</wp:posOffset>
                </wp:positionH>
                <wp:positionV relativeFrom="paragraph">
                  <wp:posOffset>157480</wp:posOffset>
                </wp:positionV>
                <wp:extent cx="1503045" cy="522605"/>
                <wp:effectExtent l="0" t="0" r="0" b="0"/>
                <wp:wrapNone/>
                <wp:docPr id="29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62EA9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</w:pPr>
                            <w:r w:rsidRPr="008124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топливно-</w:t>
                            </w:r>
                          </w:p>
                          <w:p w14:paraId="45C8E03D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</w:pPr>
                            <w:r w:rsidRPr="008124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энергетический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0D71A" id="TextBox 28" o:spid="_x0000_s1030" type="#_x0000_t202" style="position:absolute;margin-left:122.15pt;margin-top:12.4pt;width:118.35pt;height:41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" filled="f" stroked="f">
                <v:textbox style="mso-fit-shape-to-text:t">
                  <w:txbxContent>
                    <w:p w14:paraId="3AD62EA9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</w:pPr>
                      <w:r w:rsidRPr="0081249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топливно-</w:t>
                      </w:r>
                    </w:p>
                    <w:p w14:paraId="45C8E03D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</w:pPr>
                      <w:r w:rsidRPr="0081249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энергетический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5B6615" wp14:editId="753AC794">
                <wp:simplePos x="0" y="0"/>
                <wp:positionH relativeFrom="column">
                  <wp:posOffset>-55245</wp:posOffset>
                </wp:positionH>
                <wp:positionV relativeFrom="paragraph">
                  <wp:posOffset>141605</wp:posOffset>
                </wp:positionV>
                <wp:extent cx="1503372" cy="523220"/>
                <wp:effectExtent l="0" t="0" r="0" b="0"/>
                <wp:wrapNone/>
                <wp:docPr id="230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372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FBD1C3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</w:pPr>
                            <w:r w:rsidRPr="008124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минерально-</w:t>
                            </w:r>
                          </w:p>
                          <w:p w14:paraId="72AAF7CF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</w:pPr>
                            <w:r w:rsidRPr="008124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сырьевой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B6615" id="TextBox 27" o:spid="_x0000_s1031" type="#_x0000_t202" style="position:absolute;margin-left:-4.35pt;margin-top:11.15pt;width:118.4pt;height:41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" filled="f" stroked="f">
                <v:textbox style="mso-fit-shape-to-text:t">
                  <w:txbxContent>
                    <w:p w14:paraId="57FBD1C3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</w:pPr>
                      <w:r w:rsidRPr="0081249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минерально-</w:t>
                      </w:r>
                    </w:p>
                    <w:p w14:paraId="72AAF7CF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</w:pPr>
                      <w:r w:rsidRPr="0081249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сырьевой</w:t>
                      </w:r>
                    </w:p>
                  </w:txbxContent>
                </v:textbox>
              </v:shape>
            </w:pict>
          </mc:Fallback>
        </mc:AlternateContent>
      </w:r>
    </w:p>
    <w:p w14:paraId="23AB4A08" w14:textId="00FD6AE9" w:rsidR="00812497" w:rsidRDefault="0022030F" w:rsidP="00195925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212D683D" wp14:editId="567551A6">
            <wp:simplePos x="0" y="0"/>
            <wp:positionH relativeFrom="column">
              <wp:posOffset>4517390</wp:posOffset>
            </wp:positionH>
            <wp:positionV relativeFrom="paragraph">
              <wp:posOffset>169545</wp:posOffset>
            </wp:positionV>
            <wp:extent cx="661872" cy="808352"/>
            <wp:effectExtent l="0" t="0" r="5080" b="0"/>
            <wp:wrapNone/>
            <wp:docPr id="23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72" cy="808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5E18F798" wp14:editId="60B5E015">
            <wp:simplePos x="0" y="0"/>
            <wp:positionH relativeFrom="column">
              <wp:posOffset>2812415</wp:posOffset>
            </wp:positionH>
            <wp:positionV relativeFrom="paragraph">
              <wp:posOffset>277495</wp:posOffset>
            </wp:positionV>
            <wp:extent cx="717195" cy="734688"/>
            <wp:effectExtent l="0" t="0" r="6985" b="8890"/>
            <wp:wrapNone/>
            <wp:docPr id="2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195" cy="73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43C89A" w14:textId="468BEC84" w:rsidR="00812497" w:rsidRDefault="0022030F" w:rsidP="00195925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ECF2416" wp14:editId="74EB5445">
            <wp:simplePos x="0" y="0"/>
            <wp:positionH relativeFrom="column">
              <wp:posOffset>853440</wp:posOffset>
            </wp:positionH>
            <wp:positionV relativeFrom="paragraph">
              <wp:posOffset>24130</wp:posOffset>
            </wp:positionV>
            <wp:extent cx="621958" cy="621958"/>
            <wp:effectExtent l="0" t="0" r="6985" b="6985"/>
            <wp:wrapNone/>
            <wp:docPr id="23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4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58" cy="621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73C8E3" w14:textId="1381BF4D" w:rsidR="00812497" w:rsidRDefault="00812497" w:rsidP="00195925">
      <w:pPr>
        <w:spacing w:line="240" w:lineRule="auto"/>
      </w:pPr>
    </w:p>
    <w:p w14:paraId="70EE7990" w14:textId="0F2768C7" w:rsidR="00812497" w:rsidRDefault="0022030F" w:rsidP="00195925">
      <w:pPr>
        <w:spacing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66C4D5" wp14:editId="3A680264">
                <wp:simplePos x="0" y="0"/>
                <wp:positionH relativeFrom="column">
                  <wp:posOffset>4371975</wp:posOffset>
                </wp:positionH>
                <wp:positionV relativeFrom="paragraph">
                  <wp:posOffset>97155</wp:posOffset>
                </wp:positionV>
                <wp:extent cx="2024380" cy="307777"/>
                <wp:effectExtent l="0" t="0" r="0" b="0"/>
                <wp:wrapNone/>
                <wp:docPr id="34" name="Text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4380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214FED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</w:pPr>
                            <w:r w:rsidRPr="008124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городского хозяйства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66C4D5" id="TextBox 33" o:spid="_x0000_s1032" type="#_x0000_t202" style="position:absolute;margin-left:344.25pt;margin-top:7.65pt;width:159.4pt;height:24.2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" filled="f" stroked="f">
                <v:textbox style="mso-fit-shape-to-text:t">
                  <w:txbxContent>
                    <w:p w14:paraId="09214FED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</w:pPr>
                      <w:r w:rsidRPr="0081249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городского хозяйства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9281B5" wp14:editId="54E427DF">
                <wp:simplePos x="0" y="0"/>
                <wp:positionH relativeFrom="column">
                  <wp:posOffset>2298700</wp:posOffset>
                </wp:positionH>
                <wp:positionV relativeFrom="paragraph">
                  <wp:posOffset>78105</wp:posOffset>
                </wp:positionV>
                <wp:extent cx="2081264" cy="307777"/>
                <wp:effectExtent l="0" t="0" r="0" b="0"/>
                <wp:wrapNone/>
                <wp:docPr id="33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1264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FFF2ED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</w:pPr>
                            <w:r w:rsidRPr="008124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лесопромышленный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281B5" id="TextBox 32" o:spid="_x0000_s1033" type="#_x0000_t202" style="position:absolute;margin-left:181pt;margin-top:6.15pt;width:163.9pt;height:24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" filled="f" stroked="f">
                <v:textbox style="mso-fit-shape-to-text:t">
                  <w:txbxContent>
                    <w:p w14:paraId="57FFF2ED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</w:pPr>
                      <w:r w:rsidRPr="0081249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лесопромышленный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4BC930" wp14:editId="672FD522">
                <wp:simplePos x="0" y="0"/>
                <wp:positionH relativeFrom="column">
                  <wp:posOffset>139065</wp:posOffset>
                </wp:positionH>
                <wp:positionV relativeFrom="paragraph">
                  <wp:posOffset>48260</wp:posOffset>
                </wp:positionV>
                <wp:extent cx="2088232" cy="307777"/>
                <wp:effectExtent l="0" t="0" r="0" b="0"/>
                <wp:wrapNone/>
                <wp:docPr id="32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23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15B75B" w14:textId="77777777" w:rsidR="00680259" w:rsidRPr="00812497" w:rsidRDefault="00680259" w:rsidP="00812497">
                            <w:pPr>
                              <w:pStyle w:val="af7"/>
                              <w:spacing w:before="0" w:beforeAutospacing="0" w:after="0" w:afterAutospacing="0"/>
                            </w:pPr>
                            <w:r w:rsidRPr="008124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машиностроительный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BC930" id="TextBox 31" o:spid="_x0000_s1034" type="#_x0000_t202" style="position:absolute;margin-left:10.95pt;margin-top:3.8pt;width:164.45pt;height:24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" filled="f" stroked="f">
                <v:textbox style="mso-fit-shape-to-text:t">
                  <w:txbxContent>
                    <w:p w14:paraId="6B15B75B" w14:textId="77777777" w:rsidR="00680259" w:rsidRPr="00812497" w:rsidRDefault="00680259" w:rsidP="00812497">
                      <w:pPr>
                        <w:pStyle w:val="af7"/>
                        <w:spacing w:before="0" w:beforeAutospacing="0" w:after="0" w:afterAutospacing="0"/>
                      </w:pPr>
                      <w:r w:rsidRPr="0081249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машиностроительный</w:t>
                      </w:r>
                    </w:p>
                  </w:txbxContent>
                </v:textbox>
              </v:shape>
            </w:pict>
          </mc:Fallback>
        </mc:AlternateContent>
      </w:r>
    </w:p>
    <w:p w14:paraId="128F3116" w14:textId="14206DDD" w:rsidR="00D40CC0" w:rsidRPr="00D40CC0" w:rsidRDefault="00D40CC0" w:rsidP="001959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0CC0">
        <w:rPr>
          <w:rFonts w:ascii="Times New Roman" w:hAnsi="Times New Roman"/>
          <w:color w:val="000000"/>
          <w:sz w:val="24"/>
          <w:szCs w:val="24"/>
        </w:rPr>
        <w:lastRenderedPageBreak/>
        <w:t>В 2019 году участие в работе Корпоративных акселераторов приняли 28 индустриальных партнеров, такие как: ГК «ЕвроСибЭнерго», Восточно-Сибирская железная дорога – филиал ОАО «РЖД», ООО «Газпром добыча Иркутск», АО «Иркутский релейный завод».</w:t>
      </w:r>
    </w:p>
    <w:p w14:paraId="55445229" w14:textId="6D4FE04A" w:rsidR="00C44B94" w:rsidRPr="00D40CC0" w:rsidRDefault="00C44B94" w:rsidP="001959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отчетный период </w:t>
      </w:r>
      <w:r w:rsidR="00221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этими 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коллективами опубликовано 16 статей в высокорейтинговых журналах 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Scopus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web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of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Science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входящих в 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</w:t>
      </w:r>
      <w:r w:rsidRPr="00D40C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14:paraId="0A5F9FA8" w14:textId="77777777" w:rsidR="00D40CC0" w:rsidRPr="00D40CC0" w:rsidRDefault="00D40CC0" w:rsidP="00195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В 2019 году научно-педагогическими работниками ИРНИТУ было опубликовано – 2949 различных печатных труда, в т.ч.: 23 монографий; 1 учебник с грифом УМО и 76 учебных пособий; 29 практикумов; 11 сборников научных трудов; 1 методическое указание; 2278 публикаций, в том числе в РИНЦ – 2007, 459 в журналах, входящих в перечень ВАК, 95 статей в журналах, индексируемых в БД Web of science, 104 – Scopus (рисунок 4). </w:t>
      </w:r>
    </w:p>
    <w:p w14:paraId="117CA622" w14:textId="51E04841" w:rsidR="00D40CC0" w:rsidRPr="00D40CC0" w:rsidRDefault="00D40CC0" w:rsidP="00195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Количество публикаций, индексируемых в БД Web of science 166</w:t>
      </w:r>
      <w:r w:rsidR="0064091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(на 27.01.2020г.)</w:t>
      </w:r>
      <w:r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, из которых 95-статьи, 73-материалы конференций, 2-иное. Количество публикаций, индексируемых в БД Scopus 364</w:t>
      </w:r>
      <w:r w:rsidR="009F19D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4091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(на 27.01.2020г.)</w:t>
      </w:r>
      <w:r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, из которых 249-материалы конференций, 104-статьи, 11-иное (рисунок 5).</w:t>
      </w:r>
    </w:p>
    <w:p w14:paraId="561C8BBF" w14:textId="47582281" w:rsidR="00D40CC0" w:rsidRPr="00D40CC0" w:rsidRDefault="00D40CC0" w:rsidP="00195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Количество цитирований публикаций организации (рисунок 6), индексируемых в информационно-аналитических системах научных цитирований Web of science – 962 </w:t>
      </w:r>
      <w:r w:rsidR="0064091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(на 27.01.2020г.)</w:t>
      </w:r>
      <w:r w:rsidR="00640917"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(2019-363) (без самоцитирования – 599), Scopus – 1848 </w:t>
      </w:r>
      <w:r w:rsidR="0064091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(на 27.01.2020г.)</w:t>
      </w:r>
      <w:r w:rsidR="00640917"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(2019-856) (без самоцитирования – 600), РИНЦ – 6504.</w:t>
      </w:r>
    </w:p>
    <w:p w14:paraId="2029F215" w14:textId="51AB7BC1" w:rsidR="00D40CC0" w:rsidRPr="00D40CC0" w:rsidRDefault="00D40CC0" w:rsidP="00195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В вузе издаются 8 научных журналов: «Вестник Иркутского государственного технического университета» (импакт- фактор 0,279); «Известия Сибирского отделения секции наук о Земле Российской академии естественных наук. Геология, разведка и разработка месторождений полезных ископаемых» (0,093), с сентября 2019г новое название журнала «Науки о Земле и недропользование»; «Известия вузов. Прикладная химия и биотехнология» (0,172); «Известия вузов. Инвестиции. Строительство. Недвижимость» (0,197); «Известия Лаборатории древних технологий» (0,270); «XXI век. Техносферная безопасность» (0,182); «Социальная компетентность», «Молодежный вестник ИрГТУ» (0,088).</w:t>
      </w:r>
    </w:p>
    <w:p w14:paraId="6BBCE428" w14:textId="3AB76B23" w:rsidR="00E838D4" w:rsidRDefault="00E838D4" w:rsidP="00195925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848EA33" wp14:editId="780C8BA6">
            <wp:simplePos x="0" y="0"/>
            <wp:positionH relativeFrom="column">
              <wp:posOffset>32385</wp:posOffset>
            </wp:positionH>
            <wp:positionV relativeFrom="paragraph">
              <wp:posOffset>94615</wp:posOffset>
            </wp:positionV>
            <wp:extent cx="4057650" cy="2552700"/>
            <wp:effectExtent l="0" t="0" r="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3" t="17681" r="16302" b="5894"/>
                    <a:stretch/>
                  </pic:blipFill>
                  <pic:spPr bwMode="auto">
                    <a:xfrm>
                      <a:off x="0" y="0"/>
                      <a:ext cx="405765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72BEC60" w14:textId="77777777" w:rsidR="00D40CC0" w:rsidRPr="00D40CC0" w:rsidRDefault="00D40CC0" w:rsidP="0019592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Журнал «Известия вузов. Прикладная химия и биотехнология» включен в системы Emerging Sources Citation </w:t>
      </w:r>
      <w:r w:rsidRPr="00D40CC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Index (ESCI) на платформе Web of Science, Chemical Abstracts Service (CAS), Directory of Open Access Journals (DOAJ), в международный каталог периодических изданий «Ulrich’sPeriodicals Directory»; международную библиографическую и реферативную базу данных EBSCO Publishing Databases; European Reference Index for the Humanities and the Social Sciences (ERIH PLUS), Open Academic Journals Index (OAJI.net), представлен в электронных библиотеках Сyberleninka и Oxfor.</w:t>
      </w:r>
    </w:p>
    <w:p w14:paraId="122930AB" w14:textId="77777777" w:rsidR="00D40CC0" w:rsidRPr="00D40CC0" w:rsidRDefault="00D40CC0" w:rsidP="00195925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0CC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Индекс Хирша вуза к 2019 году составил 62 ед., </w:t>
      </w:r>
      <w:r w:rsidRPr="00D40CC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g</w:t>
      </w:r>
      <w:r w:rsidRPr="00D40CC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-индекс 83 ед., </w:t>
      </w:r>
      <w:r w:rsidRPr="00D40CC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i</w:t>
      </w:r>
      <w:r w:rsidRPr="00D40CC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-индекс 16 ед. (РИНЦ). Наибольший индекс Хирша РИНЦ среди научно-педагогических работников вуза – </w:t>
      </w:r>
      <w:r w:rsidRPr="00D40CC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39</w:t>
      </w:r>
      <w:r w:rsidRPr="00D40CC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ед (Кузьмин Михаил Иванович).</w:t>
      </w:r>
      <w:r w:rsidRPr="00D40C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139C18E2" w14:textId="77777777" w:rsidR="00D40CC0" w:rsidRPr="00D40CC0" w:rsidRDefault="00D40CC0" w:rsidP="001959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40CC0">
        <w:rPr>
          <w:noProof/>
          <w:lang w:eastAsia="ru-RU"/>
        </w:rPr>
        <w:lastRenderedPageBreak/>
        <w:drawing>
          <wp:inline distT="0" distB="0" distL="0" distR="0" wp14:anchorId="1D609217" wp14:editId="02C3425F">
            <wp:extent cx="3343275" cy="17811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10E1699" w14:textId="77777777" w:rsidR="00D40CC0" w:rsidRPr="00D40CC0" w:rsidRDefault="00D40CC0" w:rsidP="00195925">
      <w:pPr>
        <w:pStyle w:val="af7"/>
        <w:spacing w:before="0" w:beforeAutospacing="0" w:after="0" w:afterAutospacing="0"/>
        <w:jc w:val="center"/>
        <w:rPr>
          <w:rFonts w:eastAsiaTheme="minorEastAsia"/>
          <w:i/>
        </w:rPr>
      </w:pPr>
      <w:r w:rsidRPr="00D40CC0">
        <w:rPr>
          <w:rFonts w:eastAsia="Calibri"/>
          <w:bCs/>
          <w:i/>
          <w:color w:val="000000"/>
        </w:rPr>
        <w:t xml:space="preserve">Рисунок 4 – Количество статей, индексируемых в БД </w:t>
      </w:r>
      <w:r w:rsidRPr="00D40CC0">
        <w:rPr>
          <w:rFonts w:eastAsiaTheme="minorEastAsia"/>
          <w:i/>
        </w:rPr>
        <w:t>"</w:t>
      </w:r>
      <w:r w:rsidRPr="00D40CC0">
        <w:rPr>
          <w:rFonts w:eastAsiaTheme="minorEastAsia"/>
          <w:i/>
          <w:lang w:val="en-US"/>
        </w:rPr>
        <w:t>Scopus</w:t>
      </w:r>
      <w:r w:rsidRPr="00D40CC0">
        <w:rPr>
          <w:rFonts w:eastAsiaTheme="minorEastAsia"/>
          <w:i/>
        </w:rPr>
        <w:t>", "</w:t>
      </w:r>
      <w:r w:rsidRPr="00D40CC0">
        <w:rPr>
          <w:rFonts w:eastAsiaTheme="minorEastAsia"/>
          <w:i/>
          <w:lang w:val="en-US"/>
        </w:rPr>
        <w:t>Web</w:t>
      </w:r>
      <w:r w:rsidRPr="00D40CC0">
        <w:rPr>
          <w:rFonts w:eastAsiaTheme="minorEastAsia"/>
          <w:i/>
        </w:rPr>
        <w:t xml:space="preserve"> </w:t>
      </w:r>
      <w:r w:rsidRPr="00D40CC0">
        <w:rPr>
          <w:rFonts w:eastAsiaTheme="minorEastAsia"/>
          <w:i/>
          <w:lang w:val="en-US"/>
        </w:rPr>
        <w:t>of</w:t>
      </w:r>
      <w:r w:rsidRPr="00D40CC0">
        <w:rPr>
          <w:rFonts w:eastAsiaTheme="minorEastAsia"/>
          <w:i/>
        </w:rPr>
        <w:t xml:space="preserve"> </w:t>
      </w:r>
      <w:r w:rsidRPr="00D40CC0">
        <w:rPr>
          <w:rFonts w:eastAsiaTheme="minorEastAsia"/>
          <w:i/>
          <w:lang w:val="en-US"/>
        </w:rPr>
        <w:t>Science</w:t>
      </w:r>
      <w:r w:rsidRPr="00D40CC0">
        <w:rPr>
          <w:rFonts w:eastAsiaTheme="minorEastAsia"/>
          <w:i/>
        </w:rPr>
        <w:t>"</w:t>
      </w:r>
    </w:p>
    <w:p w14:paraId="4485D861" w14:textId="77777777" w:rsidR="00D40CC0" w:rsidRPr="00D40CC0" w:rsidRDefault="00D40CC0" w:rsidP="00195925">
      <w:pPr>
        <w:pStyle w:val="af7"/>
        <w:spacing w:before="0" w:beforeAutospacing="0" w:after="0" w:afterAutospacing="0"/>
        <w:jc w:val="center"/>
        <w:rPr>
          <w:rFonts w:eastAsiaTheme="minorEastAsia"/>
          <w:i/>
        </w:rPr>
      </w:pPr>
    </w:p>
    <w:p w14:paraId="5DCAD12F" w14:textId="77777777" w:rsidR="00D40CC0" w:rsidRPr="00D40CC0" w:rsidRDefault="00D40CC0" w:rsidP="001959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40CC0">
        <w:rPr>
          <w:noProof/>
          <w:lang w:eastAsia="ru-RU"/>
        </w:rPr>
        <w:drawing>
          <wp:inline distT="0" distB="0" distL="0" distR="0" wp14:anchorId="226975EE" wp14:editId="65ACCDC9">
            <wp:extent cx="3343275" cy="1971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48C7F102" w14:textId="77777777" w:rsidR="00D40CC0" w:rsidRPr="00D40CC0" w:rsidRDefault="00D40CC0" w:rsidP="00195925">
      <w:pPr>
        <w:pStyle w:val="af7"/>
        <w:spacing w:before="0" w:beforeAutospacing="0" w:after="0" w:afterAutospacing="0"/>
        <w:jc w:val="center"/>
        <w:rPr>
          <w:rFonts w:eastAsiaTheme="minorEastAsia"/>
          <w:i/>
        </w:rPr>
      </w:pPr>
      <w:r w:rsidRPr="00D40CC0">
        <w:rPr>
          <w:rFonts w:eastAsia="Calibri"/>
          <w:bCs/>
          <w:i/>
          <w:color w:val="000000"/>
        </w:rPr>
        <w:t xml:space="preserve">Рисунок 5 – Количество публикаций, индексируемых в БД </w:t>
      </w:r>
      <w:r w:rsidRPr="00D40CC0">
        <w:rPr>
          <w:rFonts w:eastAsiaTheme="minorEastAsia"/>
          <w:i/>
        </w:rPr>
        <w:t>"</w:t>
      </w:r>
      <w:r w:rsidRPr="00D40CC0">
        <w:rPr>
          <w:rFonts w:eastAsiaTheme="minorEastAsia"/>
          <w:i/>
          <w:lang w:val="en-US"/>
        </w:rPr>
        <w:t>Scopus</w:t>
      </w:r>
      <w:r w:rsidRPr="00D40CC0">
        <w:rPr>
          <w:rFonts w:eastAsiaTheme="minorEastAsia"/>
          <w:i/>
        </w:rPr>
        <w:t>", "</w:t>
      </w:r>
      <w:r w:rsidRPr="00D40CC0">
        <w:rPr>
          <w:rFonts w:eastAsiaTheme="minorEastAsia"/>
          <w:i/>
          <w:lang w:val="en-US"/>
        </w:rPr>
        <w:t>Web</w:t>
      </w:r>
      <w:r w:rsidRPr="00D40CC0">
        <w:rPr>
          <w:rFonts w:eastAsiaTheme="minorEastAsia"/>
          <w:i/>
        </w:rPr>
        <w:t xml:space="preserve"> </w:t>
      </w:r>
      <w:r w:rsidRPr="00D40CC0">
        <w:rPr>
          <w:rFonts w:eastAsiaTheme="minorEastAsia"/>
          <w:i/>
          <w:lang w:val="en-US"/>
        </w:rPr>
        <w:t>of</w:t>
      </w:r>
      <w:r w:rsidRPr="00D40CC0">
        <w:rPr>
          <w:rFonts w:eastAsiaTheme="minorEastAsia"/>
          <w:i/>
        </w:rPr>
        <w:t xml:space="preserve"> </w:t>
      </w:r>
      <w:r w:rsidRPr="00D40CC0">
        <w:rPr>
          <w:rFonts w:eastAsiaTheme="minorEastAsia"/>
          <w:i/>
          <w:lang w:val="en-US"/>
        </w:rPr>
        <w:t>Science</w:t>
      </w:r>
      <w:r w:rsidRPr="00D40CC0">
        <w:rPr>
          <w:rFonts w:eastAsiaTheme="minorEastAsia"/>
          <w:i/>
        </w:rPr>
        <w:t>"</w:t>
      </w:r>
    </w:p>
    <w:p w14:paraId="3975BA03" w14:textId="77777777" w:rsidR="00D40CC0" w:rsidRPr="00D40CC0" w:rsidRDefault="00D40CC0" w:rsidP="00195925">
      <w:pPr>
        <w:pStyle w:val="af7"/>
        <w:spacing w:before="0" w:beforeAutospacing="0" w:after="0" w:afterAutospacing="0"/>
        <w:jc w:val="center"/>
        <w:rPr>
          <w:i/>
        </w:rPr>
      </w:pPr>
    </w:p>
    <w:p w14:paraId="746DC839" w14:textId="77777777" w:rsidR="00D40CC0" w:rsidRPr="00D40CC0" w:rsidRDefault="00D40CC0" w:rsidP="00195925">
      <w:pPr>
        <w:tabs>
          <w:tab w:val="left" w:pos="993"/>
        </w:tabs>
        <w:autoSpaceDE w:val="0"/>
        <w:autoSpaceDN w:val="0"/>
        <w:spacing w:after="0" w:line="240" w:lineRule="auto"/>
        <w:jc w:val="center"/>
        <w:rPr>
          <w:noProof/>
          <w:lang w:eastAsia="ru-RU"/>
        </w:rPr>
      </w:pPr>
      <w:r w:rsidRPr="00D40CC0">
        <w:rPr>
          <w:noProof/>
          <w:lang w:eastAsia="ru-RU"/>
        </w:rPr>
        <w:drawing>
          <wp:inline distT="0" distB="0" distL="0" distR="0" wp14:anchorId="5667DBB8" wp14:editId="6D1F6F2A">
            <wp:extent cx="3181350" cy="20669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2A72952" w14:textId="77777777" w:rsidR="00D40CC0" w:rsidRPr="00D40CC0" w:rsidRDefault="00D40CC0" w:rsidP="00195925">
      <w:pPr>
        <w:pStyle w:val="af7"/>
        <w:spacing w:before="0" w:beforeAutospacing="0" w:after="0" w:afterAutospacing="0"/>
        <w:jc w:val="center"/>
        <w:rPr>
          <w:i/>
        </w:rPr>
      </w:pPr>
      <w:r w:rsidRPr="00D40CC0">
        <w:rPr>
          <w:rFonts w:eastAsia="Calibri"/>
          <w:bCs/>
          <w:i/>
          <w:color w:val="000000"/>
        </w:rPr>
        <w:t xml:space="preserve">Рисунок 6 – </w:t>
      </w:r>
      <w:r w:rsidRPr="00D40CC0">
        <w:rPr>
          <w:rFonts w:eastAsiaTheme="minorEastAsia"/>
          <w:i/>
          <w:color w:val="000000" w:themeColor="text1"/>
        </w:rPr>
        <w:t xml:space="preserve">Количество цитирований публикаций, изданных за последние </w:t>
      </w:r>
    </w:p>
    <w:p w14:paraId="51E8F6F2" w14:textId="77777777" w:rsidR="00D40CC0" w:rsidRPr="0047586C" w:rsidRDefault="00D40CC0" w:rsidP="00195925">
      <w:pPr>
        <w:pStyle w:val="af7"/>
        <w:spacing w:before="0" w:beforeAutospacing="0" w:after="0" w:afterAutospacing="0"/>
        <w:jc w:val="center"/>
        <w:rPr>
          <w:i/>
          <w:lang w:val="en-US"/>
        </w:rPr>
      </w:pPr>
      <w:r w:rsidRPr="00D40CC0">
        <w:rPr>
          <w:rFonts w:eastAsiaTheme="minorEastAsia"/>
          <w:i/>
          <w:color w:val="000000" w:themeColor="text1"/>
          <w:lang w:val="en-US"/>
        </w:rPr>
        <w:t>5</w:t>
      </w:r>
      <w:r w:rsidRPr="00D40CC0">
        <w:rPr>
          <w:rFonts w:eastAsiaTheme="minorEastAsia"/>
          <w:i/>
          <w:color w:val="000000" w:themeColor="text1"/>
        </w:rPr>
        <w:t>лет</w:t>
      </w:r>
      <w:r w:rsidRPr="00D40CC0">
        <w:rPr>
          <w:rFonts w:eastAsiaTheme="minorEastAsia"/>
          <w:i/>
          <w:color w:val="000000" w:themeColor="text1"/>
          <w:lang w:val="en-US"/>
        </w:rPr>
        <w:t xml:space="preserve"> </w:t>
      </w:r>
      <w:r w:rsidRPr="00D40CC0">
        <w:rPr>
          <w:rFonts w:eastAsiaTheme="minorEastAsia"/>
          <w:i/>
          <w:color w:val="000000" w:themeColor="text1"/>
        </w:rPr>
        <w:t>в</w:t>
      </w:r>
      <w:r w:rsidRPr="00D40CC0">
        <w:rPr>
          <w:rFonts w:eastAsiaTheme="minorEastAsia"/>
          <w:i/>
          <w:color w:val="000000" w:themeColor="text1"/>
          <w:lang w:val="en-US"/>
        </w:rPr>
        <w:t xml:space="preserve"> </w:t>
      </w:r>
      <w:r w:rsidRPr="00D40CC0">
        <w:rPr>
          <w:rFonts w:eastAsiaTheme="minorEastAsia"/>
          <w:i/>
          <w:color w:val="000000" w:themeColor="text1"/>
        </w:rPr>
        <w:t>БД</w:t>
      </w:r>
      <w:r w:rsidRPr="00D40CC0">
        <w:rPr>
          <w:rFonts w:eastAsiaTheme="minorEastAsia"/>
          <w:i/>
          <w:color w:val="000000" w:themeColor="text1"/>
          <w:lang w:val="en-US"/>
        </w:rPr>
        <w:t xml:space="preserve"> "Scopus" </w:t>
      </w:r>
      <w:r w:rsidRPr="00D40CC0">
        <w:rPr>
          <w:rFonts w:eastAsiaTheme="minorEastAsia"/>
          <w:i/>
          <w:color w:val="000000" w:themeColor="text1"/>
        </w:rPr>
        <w:t>и</w:t>
      </w:r>
      <w:r w:rsidRPr="00D40CC0">
        <w:rPr>
          <w:rFonts w:eastAsiaTheme="minorEastAsia"/>
          <w:i/>
          <w:color w:val="000000" w:themeColor="text1"/>
          <w:lang w:val="en-US"/>
        </w:rPr>
        <w:t xml:space="preserve"> "Web of Science"</w:t>
      </w:r>
      <w:r w:rsidRPr="0047586C">
        <w:rPr>
          <w:rFonts w:eastAsiaTheme="minorEastAsia"/>
          <w:i/>
          <w:color w:val="000000" w:themeColor="text1"/>
          <w:lang w:val="en-US"/>
        </w:rPr>
        <w:t xml:space="preserve"> </w:t>
      </w:r>
    </w:p>
    <w:p w14:paraId="5AD85C16" w14:textId="77777777" w:rsidR="001D3EC8" w:rsidRPr="004E1A3F" w:rsidRDefault="001D3EC8" w:rsidP="0019592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2C023F0" w14:textId="7039B9D8" w:rsidR="00397E26" w:rsidRPr="00D40CC0" w:rsidRDefault="00397E26" w:rsidP="0019592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0CC0">
        <w:rPr>
          <w:rFonts w:ascii="Times New Roman" w:hAnsi="Times New Roman"/>
          <w:color w:val="000000"/>
          <w:sz w:val="24"/>
          <w:szCs w:val="24"/>
        </w:rPr>
        <w:t>На 31 декабря 2019 года на бухгалтерском учёте стоит 317 объектов интеллектуальной собственности, общей стоимостью 1902,71 тыс. руб.</w:t>
      </w:r>
    </w:p>
    <w:p w14:paraId="702F7332" w14:textId="417FA2D8" w:rsidR="00397E26" w:rsidRPr="00D40CC0" w:rsidRDefault="00397E26" w:rsidP="001959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0CC0">
        <w:rPr>
          <w:rFonts w:ascii="Times New Roman" w:hAnsi="Times New Roman"/>
          <w:color w:val="000000"/>
          <w:sz w:val="24"/>
          <w:szCs w:val="24"/>
        </w:rPr>
        <w:t>Количество поддерживаемых вузом патентов составляет 237, из них 24 используется при заключении лицензионных соглашений.</w:t>
      </w:r>
    </w:p>
    <w:p w14:paraId="34250AAF" w14:textId="48B8B86A" w:rsidR="00397E26" w:rsidRDefault="00397E26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0CC0">
        <w:rPr>
          <w:rFonts w:ascii="Times New Roman" w:hAnsi="Times New Roman"/>
          <w:sz w:val="24"/>
          <w:szCs w:val="24"/>
        </w:rPr>
        <w:t>В настоящее время университет является патентообладателем 3-х патентов Германии на полезные модели и одного патента Китая на изобретение.</w:t>
      </w:r>
    </w:p>
    <w:p w14:paraId="3D59E045" w14:textId="619AD4B5" w:rsidR="00DB3978" w:rsidRPr="00DB3978" w:rsidRDefault="004466F6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372D61DF" wp14:editId="6DA7F876">
            <wp:simplePos x="0" y="0"/>
            <wp:positionH relativeFrom="column">
              <wp:posOffset>3810</wp:posOffset>
            </wp:positionH>
            <wp:positionV relativeFrom="paragraph">
              <wp:posOffset>69850</wp:posOffset>
            </wp:positionV>
            <wp:extent cx="2806648" cy="1838590"/>
            <wp:effectExtent l="0" t="0" r="0" b="0"/>
            <wp:wrapSquare wrapText="bothSides"/>
            <wp:docPr id="2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648" cy="183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978" w:rsidRPr="00DB3978">
        <w:rPr>
          <w:rFonts w:ascii="Times New Roman" w:hAnsi="Times New Roman"/>
          <w:sz w:val="24"/>
          <w:szCs w:val="24"/>
        </w:rPr>
        <w:t>Проведена работа по организации и отбору проектов для участия в международном конкурсе Alibaba God’s Battle Maker 2019 (God’s Battle - «Битва богов»). Отборочный этап мероприятия прошел 16 августа 2019 года в Сибэкспоцентре.</w:t>
      </w:r>
    </w:p>
    <w:p w14:paraId="3BFD939A" w14:textId="04E64F68" w:rsidR="00DB3978" w:rsidRPr="00DB3978" w:rsidRDefault="00DB3978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978">
        <w:rPr>
          <w:rFonts w:ascii="Times New Roman" w:hAnsi="Times New Roman"/>
          <w:sz w:val="24"/>
          <w:szCs w:val="24"/>
        </w:rPr>
        <w:t>Финал конкурса прошел 08 ноября 2019 года. Участие в финале приняли 10 проектов (</w:t>
      </w:r>
      <w:hyperlink r:id="rId29" w:history="1">
        <w:r w:rsidRPr="00DB3978">
          <w:rPr>
            <w:rStyle w:val="af8"/>
            <w:rFonts w:ascii="Times New Roman" w:hAnsi="Times New Roman"/>
            <w:sz w:val="24"/>
            <w:szCs w:val="24"/>
          </w:rPr>
          <w:t>http://www.istu.edu/news/52499/</w:t>
        </w:r>
      </w:hyperlink>
      <w:r w:rsidRPr="00DB3978">
        <w:rPr>
          <w:rFonts w:ascii="Times New Roman" w:hAnsi="Times New Roman"/>
          <w:sz w:val="24"/>
          <w:szCs w:val="24"/>
        </w:rPr>
        <w:t>).</w:t>
      </w:r>
    </w:p>
    <w:p w14:paraId="0A14614D" w14:textId="48E7FD40" w:rsidR="00DB3978" w:rsidRDefault="00DB3978" w:rsidP="001959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978">
        <w:rPr>
          <w:rFonts w:ascii="Times New Roman" w:hAnsi="Times New Roman"/>
          <w:sz w:val="24"/>
          <w:szCs w:val="24"/>
        </w:rPr>
        <w:t>Победителями признаны 3 проекта ИРНИТУ: «Сварочный комплекс для автоматизации сварки неповоротных стыков трубопроводов», «Роботизированный катамаран для мониторинга окружающей среды», «G-Flax. Натуральные продукты питания на основе пророщенного льна».</w:t>
      </w:r>
    </w:p>
    <w:p w14:paraId="4E6EFBDF" w14:textId="7ADEAD20" w:rsidR="00617E5B" w:rsidRPr="00EC5FB5" w:rsidRDefault="004466F6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E0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0B567EBC" wp14:editId="144B7592">
            <wp:simplePos x="0" y="0"/>
            <wp:positionH relativeFrom="column">
              <wp:posOffset>51435</wp:posOffset>
            </wp:positionH>
            <wp:positionV relativeFrom="paragraph">
              <wp:posOffset>182880</wp:posOffset>
            </wp:positionV>
            <wp:extent cx="1190625" cy="1190625"/>
            <wp:effectExtent l="0" t="0" r="9525" b="9525"/>
            <wp:wrapSquare wrapText="bothSides"/>
            <wp:docPr id="24" name="Рисунок 24" descr="C:\Users\Наталья Павловна\Desktop\работа\THE рейтинг\THE Impact Rankings\R_SDG_individual_RGB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Павловна\Desktop\работа\THE рейтинг\THE Impact Rankings\R_SDG_individual_RGB-17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01041" w14:textId="383A11EF" w:rsidR="00062391" w:rsidRPr="00254B00" w:rsidRDefault="00062391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B0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54B00">
        <w:rPr>
          <w:rFonts w:ascii="Times New Roman" w:hAnsi="Times New Roman" w:cs="Times New Roman"/>
          <w:b/>
          <w:sz w:val="24"/>
          <w:szCs w:val="24"/>
        </w:rPr>
        <w:t>. Интеграция университета в мировое научно-образовательное пространство и меры по улучшению его позиционирования на международном уровне</w:t>
      </w:r>
    </w:p>
    <w:p w14:paraId="15EC8EE6" w14:textId="44A72902" w:rsidR="0028644B" w:rsidRPr="0028644B" w:rsidRDefault="0028644B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644B">
        <w:rPr>
          <w:rFonts w:ascii="Times New Roman" w:hAnsi="Times New Roman" w:cs="Times New Roman"/>
          <w:sz w:val="24"/>
          <w:szCs w:val="24"/>
        </w:rPr>
        <w:t>Для повышения привлекательности образовательных программ для иностранных граждан в ИРНИТУ внедряется целевая модель деятельности вуза по экспорту образования: созданы сервисы для поддержки иностранных студентов, улучшаются условия их пребывания в период обучения на территории России,</w:t>
      </w:r>
      <w:r w:rsidRPr="0028644B">
        <w:rPr>
          <w:sz w:val="24"/>
          <w:szCs w:val="24"/>
        </w:rPr>
        <w:t xml:space="preserve"> </w:t>
      </w:r>
      <w:r w:rsidRPr="0028644B">
        <w:rPr>
          <w:rFonts w:ascii="Times New Roman" w:hAnsi="Times New Roman" w:cs="Times New Roman"/>
          <w:sz w:val="24"/>
          <w:szCs w:val="24"/>
        </w:rPr>
        <w:t>развиваются новые форматы совместных образовательных программ и программ на английском языке, летние и зимние школы.</w:t>
      </w:r>
    </w:p>
    <w:p w14:paraId="0E4C4856" w14:textId="271EF7FB" w:rsidR="0028644B" w:rsidRPr="0028644B" w:rsidRDefault="0028644B" w:rsidP="001959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В 2019 году р</w:t>
      </w:r>
      <w:r w:rsidRPr="0028644B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еализуется проект - </w:t>
      </w:r>
      <w:r w:rsidRPr="0028644B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«Разработка образовательной программы в области интеллектуальных энергетических систем в российских и вьетнамских вузах»</w:t>
      </w:r>
      <w:r w:rsidR="009F19D8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.</w:t>
      </w:r>
    </w:p>
    <w:p w14:paraId="1F7FD4C0" w14:textId="27F3B95B" w:rsidR="0028644B" w:rsidRDefault="004466F6" w:rsidP="001959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18973883" wp14:editId="385B6C11">
            <wp:simplePos x="0" y="0"/>
            <wp:positionH relativeFrom="column">
              <wp:posOffset>3870960</wp:posOffset>
            </wp:positionH>
            <wp:positionV relativeFrom="paragraph">
              <wp:posOffset>818515</wp:posOffset>
            </wp:positionV>
            <wp:extent cx="2647950" cy="1479550"/>
            <wp:effectExtent l="0" t="0" r="0" b="6350"/>
            <wp:wrapSquare wrapText="bothSides"/>
            <wp:docPr id="25" name="Рисунок 25" descr="C:\Users\Наталья Павловна\Desktop\работа\THE рейтинг\THE Impact Rankings\IMG_3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Павловна\Desktop\работа\THE рейтинг\THE Impact Rankings\IMG_3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87"/>
                    <a:stretch/>
                  </pic:blipFill>
                  <pic:spPr bwMode="auto">
                    <a:xfrm>
                      <a:off x="0" y="0"/>
                      <a:ext cx="26479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8644B" w:rsidRPr="0028644B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Университет активно участвует</w:t>
      </w:r>
      <w:r w:rsidR="002A3647" w:rsidRPr="008A31F2">
        <w:rPr>
          <w:rFonts w:ascii="Times New Roman" w:hAnsi="Times New Roman" w:cs="Times New Roman"/>
          <w:sz w:val="24"/>
          <w:szCs w:val="24"/>
        </w:rPr>
        <w:t xml:space="preserve"> </w:t>
      </w:r>
      <w:r w:rsidR="002A3647">
        <w:rPr>
          <w:rFonts w:ascii="Times New Roman" w:hAnsi="Times New Roman" w:cs="Times New Roman"/>
          <w:sz w:val="24"/>
          <w:szCs w:val="24"/>
        </w:rPr>
        <w:t>в п</w:t>
      </w:r>
      <w:r w:rsidR="002A3647" w:rsidRPr="008A31F2">
        <w:rPr>
          <w:rFonts w:ascii="Times New Roman" w:hAnsi="Times New Roman" w:cs="Times New Roman"/>
          <w:sz w:val="24"/>
          <w:szCs w:val="24"/>
        </w:rPr>
        <w:t>роект</w:t>
      </w:r>
      <w:r w:rsidR="002A3647">
        <w:rPr>
          <w:rFonts w:ascii="Times New Roman" w:hAnsi="Times New Roman" w:cs="Times New Roman"/>
          <w:sz w:val="24"/>
          <w:szCs w:val="24"/>
        </w:rPr>
        <w:t>е</w:t>
      </w:r>
      <w:r w:rsidR="002A3647" w:rsidRPr="008A31F2">
        <w:rPr>
          <w:rFonts w:ascii="Times New Roman" w:hAnsi="Times New Roman" w:cs="Times New Roman"/>
          <w:sz w:val="24"/>
          <w:szCs w:val="24"/>
        </w:rPr>
        <w:t xml:space="preserve"> Министерства образования Финляндии FIRST+ «Открывая новые горизонты в Сибири / NOVA-RUS направлен на развитие академической мобильности между Финляндией и Россией. Реализуется консорциумом из 3 вузов – Университета прикладных наук г. Вааса ВАМК (Финляндия), ТПУ и ИРНИТУ. Срок реализации: январь 2018 – май 2019-го. </w:t>
      </w:r>
    </w:p>
    <w:p w14:paraId="0611847F" w14:textId="18C7F1B0" w:rsidR="0028644B" w:rsidRDefault="00717894" w:rsidP="001959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В отчетном году продолжил реализовываться </w:t>
      </w:r>
      <w:r w:rsidR="0028644B" w:rsidRPr="0028644B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проект совместной подготовки бакалавров по теплоэнергетике с Шэньянским химико-технологическим университетом. В ШХТУ начал работу преподаватель русского языка, согласно плану преподаватели ИРНИТУ будут читать ряд лекций по различным дисциплинам на английском языке.</w:t>
      </w:r>
    </w:p>
    <w:p w14:paraId="7F1E0FE5" w14:textId="77777777" w:rsidR="00FC390F" w:rsidRPr="00FC390F" w:rsidRDefault="00FC390F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90F">
        <w:rPr>
          <w:rFonts w:ascii="Times New Roman" w:hAnsi="Times New Roman" w:cs="Times New Roman"/>
          <w:sz w:val="24"/>
          <w:szCs w:val="24"/>
        </w:rPr>
        <w:t xml:space="preserve">В 2019 году ИРНИТУ расширил партнерство с мировыми иностранными компаниями и увеличил число представительств за рубежом, начал работу по экспорту наукоемких услуг и разработок ИРНИТУ. </w:t>
      </w:r>
    </w:p>
    <w:p w14:paraId="3F54CFEF" w14:textId="0900A434" w:rsidR="00FC390F" w:rsidRDefault="004466F6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 wp14:anchorId="00C857A6" wp14:editId="16B11D5E">
            <wp:simplePos x="0" y="0"/>
            <wp:positionH relativeFrom="column">
              <wp:posOffset>3810</wp:posOffset>
            </wp:positionH>
            <wp:positionV relativeFrom="paragraph">
              <wp:posOffset>45085</wp:posOffset>
            </wp:positionV>
            <wp:extent cx="2730500" cy="1743075"/>
            <wp:effectExtent l="0" t="0" r="0" b="9525"/>
            <wp:wrapSquare wrapText="bothSides"/>
            <wp:docPr id="26" name="Рисунок 26" descr="C:\Users\Наталья Павловна\Desktop\работа\THE рейтинг\THE Impact Rankings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Павловна\Desktop\работа\THE рейтинг\THE Impact Rankings\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83"/>
                    <a:stretch/>
                  </pic:blipFill>
                  <pic:spPr bwMode="auto">
                    <a:xfrm>
                      <a:off x="0" y="0"/>
                      <a:ext cx="27305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C390F" w:rsidRPr="00FC390F">
        <w:rPr>
          <w:rFonts w:ascii="Times New Roman" w:hAnsi="Times New Roman" w:cs="Times New Roman"/>
          <w:sz w:val="24"/>
          <w:szCs w:val="24"/>
        </w:rPr>
        <w:t xml:space="preserve">В 2019 году ИРНИТУ стал единственным в России представителем венчурного фонда ALIBABA. Российский финал конкурса Alibaba God’s Battle Maker 2019 (God’s Battle - «Битва богов») состоялся в Технопарке университета. </w:t>
      </w:r>
    </w:p>
    <w:p w14:paraId="5B757689" w14:textId="77777777" w:rsidR="0085442A" w:rsidRPr="0085442A" w:rsidRDefault="0085442A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442A">
        <w:rPr>
          <w:rFonts w:ascii="Times New Roman" w:hAnsi="Times New Roman" w:cs="Times New Roman"/>
          <w:sz w:val="24"/>
          <w:szCs w:val="24"/>
        </w:rPr>
        <w:t xml:space="preserve">В Китае открыто 12 представительских офисов ИРНИТУ - в городах Цзинань, Вэйфан, Тяньцзинь, Циндао, Гуанчжоу, Нанкин, Тайюань, Сиань, которые занимаются продвижением экспортного потенциала образовательных программ ИРНИТУ и популяризируют российское техническое образование в Китае. Значимым событием стало открытие представительства ИРНИТУ в Харбинском </w:t>
      </w:r>
      <w:r w:rsidRPr="0085442A">
        <w:rPr>
          <w:rFonts w:ascii="Times New Roman" w:hAnsi="Times New Roman" w:cs="Times New Roman"/>
          <w:sz w:val="24"/>
          <w:szCs w:val="24"/>
        </w:rPr>
        <w:lastRenderedPageBreak/>
        <w:t>политехническом университете – ведущем техническом университете Северо-Восточной Азии, где будет осуществляться научно-образовательное сотрудничество в области экологии, строительства в холодном климате и изучения новых материалов.</w:t>
      </w:r>
    </w:p>
    <w:p w14:paraId="44513AAA" w14:textId="77777777" w:rsidR="0085442A" w:rsidRPr="0085442A" w:rsidRDefault="0085442A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442A">
        <w:rPr>
          <w:rFonts w:ascii="Times New Roman" w:hAnsi="Times New Roman" w:cs="Times New Roman"/>
          <w:sz w:val="24"/>
          <w:szCs w:val="24"/>
        </w:rPr>
        <w:t>ИРНИТУ развивает сеть международного партнерства с 60 мировыми университетами.</w:t>
      </w:r>
    </w:p>
    <w:p w14:paraId="14E7A685" w14:textId="23C06B34" w:rsidR="00AB00FD" w:rsidRDefault="00AB00FD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7894">
        <w:rPr>
          <w:rFonts w:ascii="Times New Roman" w:hAnsi="Times New Roman" w:cs="Times New Roman"/>
          <w:sz w:val="24"/>
          <w:szCs w:val="24"/>
        </w:rPr>
        <w:t>Набор иностранных студентов 201</w:t>
      </w:r>
      <w:r w:rsidR="0028644B" w:rsidRPr="00717894">
        <w:rPr>
          <w:rFonts w:ascii="Times New Roman" w:hAnsi="Times New Roman" w:cs="Times New Roman"/>
          <w:sz w:val="24"/>
          <w:szCs w:val="24"/>
        </w:rPr>
        <w:t>9</w:t>
      </w:r>
      <w:r w:rsidRPr="00717894">
        <w:rPr>
          <w:rFonts w:ascii="Times New Roman" w:hAnsi="Times New Roman" w:cs="Times New Roman"/>
          <w:sz w:val="24"/>
          <w:szCs w:val="24"/>
        </w:rPr>
        <w:t xml:space="preserve"> года в ИРНИТУ составил </w:t>
      </w:r>
      <w:r w:rsidR="00717894" w:rsidRPr="00717894">
        <w:rPr>
          <w:rFonts w:ascii="Times New Roman" w:hAnsi="Times New Roman" w:cs="Times New Roman"/>
          <w:sz w:val="24"/>
          <w:szCs w:val="24"/>
        </w:rPr>
        <w:t>587</w:t>
      </w:r>
      <w:r w:rsidRPr="00717894">
        <w:rPr>
          <w:rFonts w:ascii="Times New Roman" w:hAnsi="Times New Roman" w:cs="Times New Roman"/>
          <w:sz w:val="24"/>
          <w:szCs w:val="24"/>
        </w:rPr>
        <w:t xml:space="preserve"> человек на все виды программ, включая краткосрочные. </w:t>
      </w:r>
    </w:p>
    <w:p w14:paraId="7A15B00B" w14:textId="069B6C4E" w:rsidR="00FC390F" w:rsidRPr="00FC390F" w:rsidRDefault="00A9739F" w:rsidP="0019592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C390F" w:rsidRPr="00FC390F">
        <w:rPr>
          <w:rFonts w:ascii="Times New Roman" w:hAnsi="Times New Roman" w:cs="Times New Roman"/>
          <w:sz w:val="24"/>
          <w:szCs w:val="24"/>
        </w:rPr>
        <w:t>Общая численность иностранных граждан</w:t>
      </w:r>
      <w:r w:rsidR="00FC390F">
        <w:rPr>
          <w:rFonts w:ascii="Times New Roman" w:hAnsi="Times New Roman" w:cs="Times New Roman"/>
          <w:sz w:val="24"/>
          <w:szCs w:val="24"/>
        </w:rPr>
        <w:t xml:space="preserve"> в 2019 году</w:t>
      </w:r>
      <w:r w:rsidR="00FC390F" w:rsidRPr="00FC390F">
        <w:rPr>
          <w:rFonts w:ascii="Times New Roman" w:hAnsi="Times New Roman" w:cs="Times New Roman"/>
          <w:sz w:val="24"/>
          <w:szCs w:val="24"/>
        </w:rPr>
        <w:t>, обучающихся в ИРНИТУ, состав</w:t>
      </w:r>
      <w:r w:rsidR="00FC390F">
        <w:rPr>
          <w:rFonts w:ascii="Times New Roman" w:hAnsi="Times New Roman" w:cs="Times New Roman"/>
          <w:sz w:val="24"/>
          <w:szCs w:val="24"/>
        </w:rPr>
        <w:t>ила</w:t>
      </w:r>
      <w:r w:rsidR="00FC390F" w:rsidRPr="00FC390F">
        <w:rPr>
          <w:rFonts w:ascii="Times New Roman" w:hAnsi="Times New Roman" w:cs="Times New Roman"/>
          <w:sz w:val="24"/>
          <w:szCs w:val="24"/>
        </w:rPr>
        <w:t xml:space="preserve"> 1161чел., из них: по программам бакалавриата – 710 чел., по программам специалитета – 140 чел., по программам магистратуры – 127 чел., по программам СПО – 10 чел., по программам аспирантуры – 42 чел., слушателей дополнительных общеобразовательных программ (подготовительный факультет) – 132 чел. Таким образом, доля иностранных обучающихся в структуре общего континге</w:t>
      </w:r>
      <w:r w:rsidR="00FC390F">
        <w:rPr>
          <w:rFonts w:ascii="Times New Roman" w:hAnsi="Times New Roman" w:cs="Times New Roman"/>
          <w:sz w:val="24"/>
          <w:szCs w:val="24"/>
        </w:rPr>
        <w:t>нта студентов составляет 8,75 %.</w:t>
      </w:r>
      <w:r w:rsidR="00FC390F" w:rsidRPr="00FC39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CF62B" w14:textId="04738578" w:rsidR="002A3647" w:rsidRDefault="00FC390F" w:rsidP="0019592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466F6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2598B7B" wp14:editId="500D0EA8">
            <wp:simplePos x="0" y="0"/>
            <wp:positionH relativeFrom="column">
              <wp:posOffset>3499485</wp:posOffset>
            </wp:positionH>
            <wp:positionV relativeFrom="paragraph">
              <wp:posOffset>51435</wp:posOffset>
            </wp:positionV>
            <wp:extent cx="2967355" cy="1635760"/>
            <wp:effectExtent l="0" t="0" r="4445" b="2540"/>
            <wp:wrapSquare wrapText="bothSides"/>
            <wp:docPr id="22" name="Рисунок 22" descr="https://www.istu.edu/upload/iblock/e88/IMG_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stu.edu/upload/iblock/e88/IMG_0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25"/>
                    <a:stretch/>
                  </pic:blipFill>
                  <pic:spPr bwMode="auto">
                    <a:xfrm>
                      <a:off x="0" y="0"/>
                      <a:ext cx="2967355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A3647" w:rsidRPr="002A3647">
        <w:rPr>
          <w:rFonts w:ascii="Times New Roman" w:hAnsi="Times New Roman" w:cs="Times New Roman"/>
          <w:sz w:val="24"/>
          <w:szCs w:val="24"/>
        </w:rPr>
        <w:t>ИРНИТУ активно развивает международную академическую мобильность с вузами Китая, Германии, Польши, Турции, Армении, Финляндии, Швейцарии, Республики Корея, Таджикистана, Узбекистана, Монголии и Вьетнама. В 2019 году 230 студентов из зарубежных университетов посетили ИРНИТУ по студенческому обмену (2018 г. -146 чел.). В 2019 году в рамках включенного обучения 94 студента ИРНИТУ обучались в вузах Германии, Польши, Беларуси, Финляндии, Швейцарии, Кореи, Китая, Монголии, Украины, Норвегии. В 2018 г. исходящая мобильность студентов составила 15 чел.</w:t>
      </w:r>
    </w:p>
    <w:p w14:paraId="7891EEC2" w14:textId="58E8F971" w:rsidR="002A3647" w:rsidRPr="002A3647" w:rsidRDefault="002A3647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3647">
        <w:rPr>
          <w:rFonts w:ascii="Times New Roman" w:hAnsi="Times New Roman" w:cs="Times New Roman"/>
          <w:sz w:val="24"/>
          <w:szCs w:val="24"/>
        </w:rPr>
        <w:t>В 2019 году ИРНИТУ посетили 375 сотрудников зарубежных организаций (2018 г. -</w:t>
      </w:r>
      <w:r w:rsidR="009F19D8">
        <w:rPr>
          <w:rFonts w:ascii="Times New Roman" w:hAnsi="Times New Roman" w:cs="Times New Roman"/>
          <w:sz w:val="24"/>
          <w:szCs w:val="24"/>
        </w:rPr>
        <w:t xml:space="preserve"> </w:t>
      </w:r>
      <w:r w:rsidRPr="002A3647">
        <w:rPr>
          <w:rFonts w:ascii="Times New Roman" w:hAnsi="Times New Roman" w:cs="Times New Roman"/>
          <w:sz w:val="24"/>
          <w:szCs w:val="24"/>
        </w:rPr>
        <w:t>129 чел.) из 29 стран мира, таких как Гана, Вьетнам, Германия, Китай, Индия, Египет, Чехия, Франция, Нидерланды, Мексика, Финляндия, Австрия, Бельгия, Испания и др. Исходящая мобильность сотрудников ИРНИТУ составила 141 чел. (2018 г. – 89 чел.) в 36 стран мира, таких как Филиппины, Республика Корея, Вьетнам, Индия, Индонезия, Сингапур, Япония, Великобритания, Испания, Италия, Швейцария, Швеция, Дания, Нидерланды и др.</w:t>
      </w:r>
    </w:p>
    <w:p w14:paraId="51B1A2B0" w14:textId="55140636" w:rsidR="00FC390F" w:rsidRPr="00FC390F" w:rsidRDefault="00FC390F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90F">
        <w:rPr>
          <w:rFonts w:ascii="Times New Roman" w:hAnsi="Times New Roman" w:cs="Times New Roman"/>
          <w:sz w:val="24"/>
          <w:szCs w:val="24"/>
        </w:rPr>
        <w:t>В связи с открытием Байкальского института БРИКС увеличилось количество иностранных научно-педагогических сотрудников. В настоящее время в ИРНИТУ работают 17 преподавателей из Австралии, Вьетнама, Германии, Индии, Ирана, Китая и США. Планируется привлечение еще 10 иностранных преподавателей.</w:t>
      </w:r>
    </w:p>
    <w:p w14:paraId="04B4CB5B" w14:textId="31C8936C" w:rsidR="004466F6" w:rsidRPr="0085442A" w:rsidRDefault="004466F6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0" locked="0" layoutInCell="1" allowOverlap="1" wp14:anchorId="044A08ED" wp14:editId="6E93E28E">
            <wp:simplePos x="0" y="0"/>
            <wp:positionH relativeFrom="column">
              <wp:posOffset>3810</wp:posOffset>
            </wp:positionH>
            <wp:positionV relativeFrom="paragraph">
              <wp:posOffset>170815</wp:posOffset>
            </wp:positionV>
            <wp:extent cx="1919199" cy="2058035"/>
            <wp:effectExtent l="0" t="0" r="5080" b="0"/>
            <wp:wrapSquare wrapText="bothSides"/>
            <wp:docPr id="27" name="Рисунок 27" descr="C:\Users\Наталья Павловна\Desktop\работа\THE рейтинг\THE Impact Rankings\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Павловна\Desktop\работа\THE рейтинг\THE Impact Rankings\r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199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442A" w:rsidRPr="0085442A">
        <w:rPr>
          <w:rFonts w:ascii="Times New Roman" w:hAnsi="Times New Roman" w:cs="Times New Roman"/>
          <w:sz w:val="24"/>
          <w:szCs w:val="24"/>
        </w:rPr>
        <w:t>ИРНИТУ в числ</w:t>
      </w:r>
      <w:r w:rsidR="009F053B">
        <w:rPr>
          <w:rFonts w:ascii="Times New Roman" w:hAnsi="Times New Roman" w:cs="Times New Roman"/>
          <w:sz w:val="24"/>
          <w:szCs w:val="24"/>
        </w:rPr>
        <w:t>е</w:t>
      </w:r>
      <w:r w:rsidR="0085442A" w:rsidRPr="0085442A">
        <w:rPr>
          <w:rFonts w:ascii="Times New Roman" w:hAnsi="Times New Roman" w:cs="Times New Roman"/>
          <w:sz w:val="24"/>
          <w:szCs w:val="24"/>
        </w:rPr>
        <w:t xml:space="preserve"> российских вузов, активно участвующих в различных международных рейтингах. ИРНИТУ:</w:t>
      </w:r>
    </w:p>
    <w:p w14:paraId="6E2BB1D9" w14:textId="5F77B845" w:rsidR="004466F6" w:rsidRPr="004466F6" w:rsidRDefault="0085442A" w:rsidP="00195925">
      <w:pPr>
        <w:pStyle w:val="a5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6F6">
        <w:rPr>
          <w:rFonts w:ascii="Times New Roman" w:hAnsi="Times New Roman" w:cs="Times New Roman"/>
          <w:sz w:val="24"/>
          <w:szCs w:val="24"/>
        </w:rPr>
        <w:t xml:space="preserve">вошел в глобальный рейтинг университетов QS BRICS, в котором учитываются университеты, расположенные в Бразилии, России, Индии, Китае и ЮАР, 400 из которых уже участвуют в рейтинге. ИРНИТУ ранжирован на уровне «351-400» позиций. </w:t>
      </w:r>
    </w:p>
    <w:p w14:paraId="0659A4A7" w14:textId="6BC05853" w:rsidR="0085442A" w:rsidRPr="009F053B" w:rsidRDefault="004466F6" w:rsidP="00195925">
      <w:pPr>
        <w:pStyle w:val="a5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0" locked="0" layoutInCell="1" allowOverlap="1" wp14:anchorId="5BC77297" wp14:editId="7AAAD72F">
            <wp:simplePos x="0" y="0"/>
            <wp:positionH relativeFrom="column">
              <wp:posOffset>3613785</wp:posOffset>
            </wp:positionH>
            <wp:positionV relativeFrom="paragraph">
              <wp:posOffset>40005</wp:posOffset>
            </wp:positionV>
            <wp:extent cx="2971800" cy="1323975"/>
            <wp:effectExtent l="0" t="0" r="0" b="95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7" t="36787" r="37627" b="23574"/>
                    <a:stretch/>
                  </pic:blipFill>
                  <pic:spPr bwMode="auto">
                    <a:xfrm>
                      <a:off x="0" y="0"/>
                      <a:ext cx="297180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442A" w:rsidRPr="009F053B">
        <w:rPr>
          <w:rFonts w:ascii="Times New Roman" w:hAnsi="Times New Roman" w:cs="Times New Roman"/>
          <w:sz w:val="24"/>
          <w:szCs w:val="24"/>
        </w:rPr>
        <w:t xml:space="preserve">занял 540 место в глобальном рейтинге Green Metric среди ведущих университетов мира. В рейтинге приняли участие 780 вузов из 85 стран (в 2018 г. - 719 университетов из 81 страны). </w:t>
      </w:r>
    </w:p>
    <w:p w14:paraId="380E3E56" w14:textId="4D095912" w:rsidR="0085442A" w:rsidRPr="009F053B" w:rsidRDefault="004466F6" w:rsidP="00195925">
      <w:pPr>
        <w:pStyle w:val="a5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6AE21FF2" wp14:editId="455ADE0E">
            <wp:simplePos x="0" y="0"/>
            <wp:positionH relativeFrom="column">
              <wp:posOffset>3810</wp:posOffset>
            </wp:positionH>
            <wp:positionV relativeFrom="paragraph">
              <wp:posOffset>46355</wp:posOffset>
            </wp:positionV>
            <wp:extent cx="2827020" cy="1181100"/>
            <wp:effectExtent l="0" t="0" r="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7" t="30799" r="32656" b="42395"/>
                    <a:stretch/>
                  </pic:blipFill>
                  <pic:spPr bwMode="auto">
                    <a:xfrm>
                      <a:off x="0" y="0"/>
                      <a:ext cx="282702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442A" w:rsidRPr="009F053B">
        <w:rPr>
          <w:rFonts w:ascii="Times New Roman" w:hAnsi="Times New Roman" w:cs="Times New Roman"/>
          <w:sz w:val="24"/>
          <w:szCs w:val="24"/>
        </w:rPr>
        <w:t xml:space="preserve">вошел в Мировой профессиональный рейтинг университетов (Worldwide Professional University Rankings) RankPro 2018/2019, который составляет группа «Global World Communicator» при поддержке гранта Еврокомиссии и ЮНЕСКО. Среди 600 лидирующих вузов мира, включенных в рейтинг, 32 российских университета. ИРНИТУ занимает 495 место среди университетов мира и 23 позицию среди российских вузов. </w:t>
      </w:r>
    </w:p>
    <w:p w14:paraId="157A2E67" w14:textId="0A203618" w:rsidR="0085442A" w:rsidRPr="009F053B" w:rsidRDefault="004466F6" w:rsidP="00195925">
      <w:pPr>
        <w:pStyle w:val="a5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FE3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692FBD92" wp14:editId="6DD1248D">
            <wp:simplePos x="0" y="0"/>
            <wp:positionH relativeFrom="column">
              <wp:posOffset>3880485</wp:posOffset>
            </wp:positionH>
            <wp:positionV relativeFrom="paragraph">
              <wp:posOffset>46990</wp:posOffset>
            </wp:positionV>
            <wp:extent cx="2805111" cy="1181100"/>
            <wp:effectExtent l="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99" t="60171" r="7322" b="26141"/>
                    <a:stretch/>
                  </pic:blipFill>
                  <pic:spPr bwMode="auto">
                    <a:xfrm>
                      <a:off x="0" y="0"/>
                      <a:ext cx="2805111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442A" w:rsidRPr="009F053B">
        <w:rPr>
          <w:rFonts w:ascii="Times New Roman" w:hAnsi="Times New Roman" w:cs="Times New Roman"/>
          <w:sz w:val="24"/>
          <w:szCs w:val="24"/>
        </w:rPr>
        <w:t>в глобальном рейтинге THE University Impact Rankings 2019 занял позиции 301+ в мире из 467 вузов.</w:t>
      </w:r>
    </w:p>
    <w:p w14:paraId="75C0B727" w14:textId="2A28BCB2" w:rsidR="00FC390F" w:rsidRPr="009F053B" w:rsidRDefault="0085442A" w:rsidP="00195925">
      <w:pPr>
        <w:pStyle w:val="a5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53B">
        <w:rPr>
          <w:rFonts w:ascii="Times New Roman" w:hAnsi="Times New Roman" w:cs="Times New Roman"/>
          <w:sz w:val="24"/>
          <w:szCs w:val="24"/>
        </w:rPr>
        <w:t>вошел в глобальный рейтинг университетов QS EECA University Rankings. В рейтинге представлены 354 университета стран региона Развивающаяся Европа и Центральная Азия. ИРНИТУ ранжирован на уровне «251-300».</w:t>
      </w:r>
    </w:p>
    <w:p w14:paraId="095CAC58" w14:textId="2A2ABDB2" w:rsidR="0085442A" w:rsidRPr="0085442A" w:rsidRDefault="004466F6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49099C95" wp14:editId="13DC90E5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1685925" cy="1379598"/>
            <wp:effectExtent l="0" t="0" r="0" b="0"/>
            <wp:wrapSquare wrapText="bothSides"/>
            <wp:docPr id="31" name="Рисунок 31" descr="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any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53" r="10625"/>
                    <a:stretch/>
                  </pic:blipFill>
                  <pic:spPr bwMode="auto">
                    <a:xfrm>
                      <a:off x="0" y="0"/>
                      <a:ext cx="1685925" cy="137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E54EC" w:rsidRPr="008A31F2">
        <w:rPr>
          <w:rFonts w:ascii="Times New Roman" w:hAnsi="Times New Roman" w:cs="Times New Roman"/>
          <w:sz w:val="24"/>
          <w:szCs w:val="24"/>
        </w:rPr>
        <w:t xml:space="preserve">Байкальский институт БРИКС (БИ БРИКС) – инновационный научно-образовательный междисциплинарный институт, </w:t>
      </w:r>
      <w:r w:rsidR="0085442A">
        <w:rPr>
          <w:rFonts w:ascii="Times New Roman" w:hAnsi="Times New Roman" w:cs="Times New Roman"/>
          <w:sz w:val="24"/>
          <w:szCs w:val="24"/>
        </w:rPr>
        <w:t>который</w:t>
      </w:r>
      <w:r w:rsidR="0085442A" w:rsidRPr="0085442A">
        <w:rPr>
          <w:rFonts w:ascii="Times New Roman" w:hAnsi="Times New Roman" w:cs="Times New Roman"/>
          <w:sz w:val="24"/>
          <w:szCs w:val="24"/>
        </w:rPr>
        <w:t xml:space="preserve"> осуществляет обучение на английском языке по 5 образовательным программам бакалавриата, 3 программам магистратуры (одна из них </w:t>
      </w:r>
      <w:r w:rsidR="0085442A" w:rsidRPr="0085442A">
        <w:rPr>
          <w:rFonts w:ascii="Times New Roman" w:hAnsi="Times New Roman" w:cs="Times New Roman"/>
          <w:sz w:val="24"/>
          <w:szCs w:val="24"/>
          <w:lang w:val="en-US"/>
        </w:rPr>
        <w:t>MBA</w:t>
      </w:r>
      <w:r w:rsidR="0085442A" w:rsidRPr="0085442A">
        <w:rPr>
          <w:rFonts w:ascii="Times New Roman" w:hAnsi="Times New Roman" w:cs="Times New Roman"/>
          <w:sz w:val="24"/>
          <w:szCs w:val="24"/>
        </w:rPr>
        <w:t>)</w:t>
      </w:r>
      <w:r w:rsidR="0085442A">
        <w:rPr>
          <w:rFonts w:ascii="Times New Roman" w:hAnsi="Times New Roman" w:cs="Times New Roman"/>
          <w:sz w:val="24"/>
          <w:szCs w:val="24"/>
        </w:rPr>
        <w:t>.</w:t>
      </w:r>
      <w:r w:rsidR="0085442A" w:rsidRPr="0085442A">
        <w:rPr>
          <w:rFonts w:ascii="Times New Roman" w:hAnsi="Times New Roman" w:cs="Times New Roman"/>
          <w:sz w:val="24"/>
          <w:szCs w:val="24"/>
        </w:rPr>
        <w:t xml:space="preserve"> Реализация англоязычных программ способствовала повышению конкурентоспособности университета на российском и азиатском рынке образования. Вуз имеет ряд совместных программ с Шаньдунским университетом (инновационная экономика), Вроцлавским политехническим университетом (возобновляемая энергетика), Магдебургским техническим университетом (интеллектуальные энергетические системы), Монгольским университетом науки и технологии (корпоративные информационные системы), Шэньянский химико - технологическим университетом (теплоэнергетика), предоставляющих студентам бакалавриата и магистратуры возможность обучения в зарубежных вузах и получения дипломов двух университетов.</w:t>
      </w:r>
    </w:p>
    <w:p w14:paraId="70829DD2" w14:textId="77777777" w:rsidR="008E54EC" w:rsidRPr="008A31F2" w:rsidRDefault="008E54EC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31F2">
        <w:rPr>
          <w:rFonts w:ascii="Times New Roman" w:hAnsi="Times New Roman" w:cs="Times New Roman"/>
          <w:sz w:val="24"/>
          <w:szCs w:val="24"/>
        </w:rPr>
        <w:t>Также в рамках БИ БРИКС открыта «программа лидерства» – программа дополнительного образования для иностранных граждан – гибридная программа по русскому, английскому языкам, курсам по soft skills, с лекциями по time management, лидерству.</w:t>
      </w:r>
    </w:p>
    <w:p w14:paraId="5096978F" w14:textId="77777777" w:rsidR="008E54EC" w:rsidRPr="008A31F2" w:rsidRDefault="008E54EC" w:rsidP="00195925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4"/>
          <w:szCs w:val="24"/>
        </w:rPr>
      </w:pPr>
    </w:p>
    <w:p w14:paraId="133E42BB" w14:textId="51FBE84A" w:rsidR="0017322E" w:rsidRPr="008A31F2" w:rsidRDefault="006502F6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2387CE7E" wp14:editId="4A47D470">
            <wp:simplePos x="0" y="0"/>
            <wp:positionH relativeFrom="column">
              <wp:posOffset>5042535</wp:posOffset>
            </wp:positionH>
            <wp:positionV relativeFrom="paragraph">
              <wp:posOffset>60325</wp:posOffset>
            </wp:positionV>
            <wp:extent cx="1416050" cy="1416050"/>
            <wp:effectExtent l="0" t="0" r="0" b="0"/>
            <wp:wrapSquare wrapText="bothSides"/>
            <wp:docPr id="37" name="Рисунок 37" descr="https://pbs.twimg.com/media/D-YzquoWkAAbnec.pn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-YzquoWkAAbnec.png:large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2871724B" wp14:editId="1204898B">
            <wp:simplePos x="0" y="0"/>
            <wp:positionH relativeFrom="column">
              <wp:posOffset>-5715</wp:posOffset>
            </wp:positionH>
            <wp:positionV relativeFrom="paragraph">
              <wp:posOffset>60325</wp:posOffset>
            </wp:positionV>
            <wp:extent cx="1320800" cy="1320800"/>
            <wp:effectExtent l="0" t="0" r="0" b="0"/>
            <wp:wrapSquare wrapText="bothSides"/>
            <wp:docPr id="35" name="Рисунок 35" descr="http://dialog-nn.ru/images/3_%D0%A6%D0%A3%D0%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log-nn.ru/images/3_%D0%A6%D0%A3%D0%A0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322E" w:rsidRPr="008A31F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17322E" w:rsidRPr="008A31F2">
        <w:rPr>
          <w:rFonts w:ascii="Times New Roman" w:hAnsi="Times New Roman" w:cs="Times New Roman"/>
          <w:b/>
          <w:sz w:val="24"/>
          <w:szCs w:val="24"/>
        </w:rPr>
        <w:t>. Реализация молодежной политики в университете</w:t>
      </w:r>
    </w:p>
    <w:p w14:paraId="121E5BE6" w14:textId="2C299312" w:rsidR="002D42D3" w:rsidRPr="002D42D3" w:rsidRDefault="002D42D3" w:rsidP="001959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42D3">
        <w:rPr>
          <w:rFonts w:ascii="Times New Roman" w:eastAsia="Calibri" w:hAnsi="Times New Roman" w:cs="Times New Roman"/>
          <w:color w:val="000000"/>
          <w:sz w:val="24"/>
          <w:szCs w:val="24"/>
        </w:rPr>
        <w:t>Ведется подготовка всесторонне развитых, культурно, социально и граждански активных специалистов невозможна в рамках лишь учебного или научного процесса. Поэтому в вузе созданы и успешно функционируют структуры, позволяющие обучающимся реализовать общественный, творческий и спортивный потенциал.</w:t>
      </w:r>
      <w:r w:rsidR="006502F6" w:rsidRPr="006502F6">
        <w:rPr>
          <w:noProof/>
          <w:lang w:eastAsia="ru-RU"/>
        </w:rPr>
        <w:t xml:space="preserve"> </w:t>
      </w:r>
    </w:p>
    <w:p w14:paraId="066E55DD" w14:textId="61F95D74" w:rsidR="002D42D3" w:rsidRDefault="006502F6" w:rsidP="001959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6466AB86" wp14:editId="4A101253">
            <wp:simplePos x="0" y="0"/>
            <wp:positionH relativeFrom="column">
              <wp:posOffset>-5715</wp:posOffset>
            </wp:positionH>
            <wp:positionV relativeFrom="paragraph">
              <wp:posOffset>216535</wp:posOffset>
            </wp:positionV>
            <wp:extent cx="4267200" cy="1840230"/>
            <wp:effectExtent l="0" t="0" r="0" b="762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6" t="47909" r="39911" b="16730"/>
                    <a:stretch/>
                  </pic:blipFill>
                  <pic:spPr bwMode="auto">
                    <a:xfrm>
                      <a:off x="0" y="0"/>
                      <a:ext cx="4267200" cy="184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2D3" w:rsidRPr="002D42D3">
        <w:rPr>
          <w:rFonts w:ascii="Times New Roman" w:eastAsia="Calibri" w:hAnsi="Times New Roman" w:cs="Times New Roman"/>
          <w:color w:val="000000"/>
          <w:sz w:val="24"/>
          <w:szCs w:val="24"/>
        </w:rPr>
        <w:t>Сегодня система студенческого самоуправления в вузе включает в себя: первичную профсоюзную организацию студентов (ППОС) – представительный орган обучающихся, объединяющий 86% студентов и аспирантов университета; студенческий совет студгородка; студенческий медиацентр, деятельность которого направлена на освещение студенческих мероприятий в вузе, поддержку и развитие групп в социальных сетях; военно-патриотический клуб студентов «БМ-21», волонтерское движение.</w:t>
      </w:r>
    </w:p>
    <w:p w14:paraId="5C9EAAEA" w14:textId="0AC60714" w:rsidR="002D42D3" w:rsidRPr="002D42D3" w:rsidRDefault="006502F6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3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1CD6FFA3" wp14:editId="063A6F21">
            <wp:simplePos x="0" y="0"/>
            <wp:positionH relativeFrom="column">
              <wp:posOffset>3156585</wp:posOffset>
            </wp:positionH>
            <wp:positionV relativeFrom="paragraph">
              <wp:posOffset>1905</wp:posOffset>
            </wp:positionV>
            <wp:extent cx="3354070" cy="1824255"/>
            <wp:effectExtent l="0" t="0" r="0" b="0"/>
            <wp:wrapSquare wrapText="bothSides"/>
            <wp:docPr id="39" name="Рисунок 39" descr="C:\Users\Наталья Павловна\Desktop\работа\THE рейтинг\THE Impact Rankings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Павловна\Desktop\работа\THE рейтинг\THE Impact Rankings\Рисунок3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18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42D3" w:rsidRPr="002D42D3">
        <w:rPr>
          <w:rFonts w:ascii="Times New Roman" w:hAnsi="Times New Roman" w:cs="Times New Roman"/>
          <w:sz w:val="24"/>
          <w:szCs w:val="24"/>
        </w:rPr>
        <w:t>Центр культурно-массовой и воспитательной работы – площадка для студентов ИРНИТУ для реализации своих творческих способностей. Сегодня он насчитывает более 20 творческих объединений. На сцене актового зала регулярно проходят массовые мероприятия – фестивали, концерты, спектакли, встречи, дни воинской славы, презентации, юбилейные мероприятия и т.д.</w:t>
      </w:r>
    </w:p>
    <w:p w14:paraId="7454654F" w14:textId="22BBB27E" w:rsidR="00032EE0" w:rsidRDefault="00032EE0" w:rsidP="001959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ИРНИТУ активно работают и развиваются 25 студенческих научных объединений, в состав которых входят более 500 обучающихся. В 2019 году 6 объединений получили финансовую поддержку на конкурсе «Лучшее СНО ИРНИТУ», и 3 объединения (НО «Карбон», СИБ «Авиатор», НИСКО «Транспортный менеджер» стали лидерами Всероссийского конкурса научных и конструкторских обществ в г. Барнауле.</w:t>
      </w:r>
    </w:p>
    <w:p w14:paraId="64BF8354" w14:textId="58260850" w:rsidR="00032EE0" w:rsidRDefault="006502F6" w:rsidP="0019592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D3B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1DCAA936" wp14:editId="33B044CF">
            <wp:simplePos x="0" y="0"/>
            <wp:positionH relativeFrom="column">
              <wp:posOffset>-5715</wp:posOffset>
            </wp:positionH>
            <wp:positionV relativeFrom="paragraph">
              <wp:posOffset>64135</wp:posOffset>
            </wp:positionV>
            <wp:extent cx="4624687" cy="1568927"/>
            <wp:effectExtent l="0" t="0" r="0" b="0"/>
            <wp:wrapSquare wrapText="bothSides"/>
            <wp:docPr id="40" name="Рисунок 40" descr="C:\Users\Наталья Павловна\Desktop\работа\THE рейтинг\THE Impact Rankings\Рисун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 Павловна\Desktop\работа\THE рейтинг\THE Impact Rankings\Рисунок8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687" cy="156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2EE0">
        <w:rPr>
          <w:rFonts w:ascii="Times New Roman" w:hAnsi="Times New Roman"/>
          <w:color w:val="000000"/>
          <w:sz w:val="24"/>
          <w:szCs w:val="24"/>
        </w:rPr>
        <w:t>В 2019 г. в целом на поддержку научно-исследовательской деятельности обучающихся было направлено 4 млн. руб., из них 2 млн. руб. были израсходованы на командировки обучающихся на различные мероприятия Всероссийского и Международного уровня. В сравнении с прошлым годом, финансирование увеличилось в два раза, что позволило обучающимся развиваться, тем самым в 2019 году победителей конкурсов стало более 400 обучающихся, в том числе 148 победителей международных конкурсов научно-исследовательских работ.</w:t>
      </w:r>
    </w:p>
    <w:p w14:paraId="7B058242" w14:textId="6F2C0259" w:rsidR="00032EE0" w:rsidRDefault="006502F6" w:rsidP="0019592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 wp14:anchorId="0CC2B890" wp14:editId="1161C98A">
            <wp:simplePos x="0" y="0"/>
            <wp:positionH relativeFrom="column">
              <wp:posOffset>3899535</wp:posOffset>
            </wp:positionH>
            <wp:positionV relativeFrom="paragraph">
              <wp:posOffset>936625</wp:posOffset>
            </wp:positionV>
            <wp:extent cx="2590800" cy="1727200"/>
            <wp:effectExtent l="0" t="0" r="0" b="6350"/>
            <wp:wrapSquare wrapText="bothSides"/>
            <wp:docPr id="42" name="Рисунок 42" descr="http://www.istu.edu/upload/iblock/bc4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stu.edu/upload/iblock/bc4/image004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1558972D" wp14:editId="694113C1">
            <wp:simplePos x="0" y="0"/>
            <wp:positionH relativeFrom="column">
              <wp:posOffset>41910</wp:posOffset>
            </wp:positionH>
            <wp:positionV relativeFrom="paragraph">
              <wp:posOffset>72390</wp:posOffset>
            </wp:positionV>
            <wp:extent cx="2628900" cy="1749425"/>
            <wp:effectExtent l="0" t="0" r="0" b="3175"/>
            <wp:wrapSquare wrapText="bothSides"/>
            <wp:docPr id="41" name="Рисунок 41" descr="http://www.istu.edu/upload/iblock/65d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tu.edu/upload/iblock/65d/image00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EE0">
        <w:rPr>
          <w:rFonts w:ascii="Times New Roman" w:hAnsi="Times New Roman"/>
          <w:color w:val="000000"/>
          <w:sz w:val="24"/>
          <w:szCs w:val="24"/>
        </w:rPr>
        <w:t>Важным событием в ИРНИТУ стало открытие университетской Точки кипения по четырем направлениям Aeronet, Technet, Energynet, Marinet при поддержке</w:t>
      </w:r>
      <w:r w:rsidR="00D93F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32EE0">
        <w:rPr>
          <w:rFonts w:ascii="Times New Roman" w:hAnsi="Times New Roman"/>
          <w:color w:val="000000"/>
          <w:sz w:val="24"/>
          <w:szCs w:val="24"/>
        </w:rPr>
        <w:t>АНО «Платформа НТИ»</w:t>
      </w:r>
      <w:r w:rsidR="00D93F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32EE0">
        <w:rPr>
          <w:rFonts w:ascii="Times New Roman" w:hAnsi="Times New Roman"/>
          <w:color w:val="000000"/>
          <w:sz w:val="24"/>
          <w:szCs w:val="24"/>
        </w:rPr>
        <w:t>и</w:t>
      </w:r>
      <w:r w:rsidR="00D93F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32EE0">
        <w:rPr>
          <w:rFonts w:ascii="Times New Roman" w:hAnsi="Times New Roman"/>
          <w:color w:val="000000"/>
          <w:sz w:val="24"/>
          <w:szCs w:val="24"/>
        </w:rPr>
        <w:t>Агентства стратегических инициатив. Новое простра</w:t>
      </w:r>
      <w:r w:rsidR="00D93FE0">
        <w:rPr>
          <w:rFonts w:ascii="Times New Roman" w:hAnsi="Times New Roman"/>
          <w:color w:val="000000"/>
          <w:sz w:val="24"/>
          <w:szCs w:val="24"/>
        </w:rPr>
        <w:t xml:space="preserve">нство станет открытой площадкой </w:t>
      </w:r>
      <w:r w:rsidR="00032EE0">
        <w:rPr>
          <w:rFonts w:ascii="Times New Roman" w:hAnsi="Times New Roman"/>
          <w:color w:val="000000"/>
          <w:sz w:val="24"/>
          <w:szCs w:val="24"/>
        </w:rPr>
        <w:t>для</w:t>
      </w:r>
      <w:r w:rsidR="00D93F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32EE0">
        <w:rPr>
          <w:rFonts w:ascii="Times New Roman" w:hAnsi="Times New Roman"/>
          <w:color w:val="000000"/>
          <w:sz w:val="24"/>
          <w:szCs w:val="24"/>
        </w:rPr>
        <w:t>реализации проектной деятельности, проведения мастер-классов, тренингов и других мероприятий,</w:t>
      </w:r>
      <w:r w:rsidR="00D93F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32EE0">
        <w:rPr>
          <w:rFonts w:ascii="Times New Roman" w:hAnsi="Times New Roman"/>
          <w:color w:val="000000"/>
          <w:sz w:val="24"/>
          <w:szCs w:val="24"/>
        </w:rPr>
        <w:t>способствующих инженерно-техническому развитию и творческому развитию.</w:t>
      </w:r>
    </w:p>
    <w:p w14:paraId="7A468B20" w14:textId="77777777" w:rsidR="002D42D3" w:rsidRDefault="002D42D3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D3">
        <w:rPr>
          <w:rFonts w:ascii="Times New Roman" w:hAnsi="Times New Roman" w:cs="Times New Roman"/>
          <w:sz w:val="24"/>
          <w:szCs w:val="24"/>
        </w:rPr>
        <w:t xml:space="preserve">2019 год принес в копилку побед коллективов ИРНИТУ 173 наград различного уровня (регионального, всероссийского, международного), из них 23 Гранпри, 66 дипломов Лауреата </w:t>
      </w:r>
      <w:r w:rsidRPr="002D42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42D3">
        <w:rPr>
          <w:rFonts w:ascii="Times New Roman" w:hAnsi="Times New Roman" w:cs="Times New Roman"/>
          <w:sz w:val="24"/>
          <w:szCs w:val="24"/>
        </w:rPr>
        <w:t xml:space="preserve"> степени, 24 дипломов лауреата </w:t>
      </w:r>
      <w:r w:rsidRPr="002D42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42D3">
        <w:rPr>
          <w:rFonts w:ascii="Times New Roman" w:hAnsi="Times New Roman" w:cs="Times New Roman"/>
          <w:sz w:val="24"/>
          <w:szCs w:val="24"/>
        </w:rPr>
        <w:t xml:space="preserve"> степени, 31 дипломов Лауреата </w:t>
      </w:r>
      <w:r w:rsidRPr="002D42D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42D3">
        <w:rPr>
          <w:rFonts w:ascii="Times New Roman" w:hAnsi="Times New Roman" w:cs="Times New Roman"/>
          <w:sz w:val="24"/>
          <w:szCs w:val="24"/>
        </w:rPr>
        <w:t xml:space="preserve"> степени, 29 – Дипломантов </w:t>
      </w:r>
      <w:r w:rsidRPr="002D42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D42D3">
        <w:rPr>
          <w:rFonts w:ascii="Times New Roman" w:hAnsi="Times New Roman" w:cs="Times New Roman"/>
          <w:sz w:val="24"/>
          <w:szCs w:val="24"/>
        </w:rPr>
        <w:t xml:space="preserve">, </w:t>
      </w:r>
      <w:r w:rsidRPr="002D42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D42D3">
        <w:rPr>
          <w:rFonts w:ascii="Times New Roman" w:hAnsi="Times New Roman" w:cs="Times New Roman"/>
          <w:sz w:val="24"/>
          <w:szCs w:val="24"/>
        </w:rPr>
        <w:t xml:space="preserve">, </w:t>
      </w:r>
      <w:r w:rsidRPr="002D42D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D42D3">
        <w:rPr>
          <w:rFonts w:ascii="Times New Roman" w:hAnsi="Times New Roman" w:cs="Times New Roman"/>
          <w:sz w:val="24"/>
          <w:szCs w:val="24"/>
        </w:rPr>
        <w:t xml:space="preserve"> степеней. </w:t>
      </w:r>
    </w:p>
    <w:p w14:paraId="335E42E6" w14:textId="6A69843E" w:rsidR="002D42D3" w:rsidRPr="002D42D3" w:rsidRDefault="006502F6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0762E6FF" wp14:editId="18CA2D96">
            <wp:simplePos x="0" y="0"/>
            <wp:positionH relativeFrom="column">
              <wp:posOffset>41910</wp:posOffset>
            </wp:positionH>
            <wp:positionV relativeFrom="paragraph">
              <wp:posOffset>45720</wp:posOffset>
            </wp:positionV>
            <wp:extent cx="3114675" cy="2117979"/>
            <wp:effectExtent l="0" t="0" r="0" b="0"/>
            <wp:wrapSquare wrapText="bothSides"/>
            <wp:docPr id="43" name="Рисунок 43" descr="http://www.istu.edu/news/img/2017/03/denzdorovds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tu.edu/news/img/2017/03/denzdorovds23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1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42D3" w:rsidRPr="002D42D3">
        <w:rPr>
          <w:rFonts w:ascii="Times New Roman" w:hAnsi="Times New Roman" w:cs="Times New Roman"/>
          <w:sz w:val="24"/>
          <w:szCs w:val="24"/>
        </w:rPr>
        <w:t>За календарный год проведено более 135 массовых мероприятий, участниками и зрителями которых стало более 17 000 человек.</w:t>
      </w:r>
    </w:p>
    <w:p w14:paraId="04675B80" w14:textId="559FB181" w:rsidR="002D42D3" w:rsidRPr="002D42D3" w:rsidRDefault="002D42D3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D3">
        <w:rPr>
          <w:rFonts w:ascii="Times New Roman" w:hAnsi="Times New Roman" w:cs="Times New Roman"/>
          <w:sz w:val="24"/>
          <w:szCs w:val="24"/>
        </w:rPr>
        <w:t xml:space="preserve">Стоит отметить, что мероприятия, организованные отделом по работе со студентами и выпускниками, такие как: «Ярмарка здоровья», «День студента в Тальцах» и «Ярмарка возможностей» вошли в традицию и полюбились сотрудниками и студентами политеха. </w:t>
      </w:r>
    </w:p>
    <w:p w14:paraId="5CB9E3CA" w14:textId="0C2DEDD5" w:rsidR="00032EE0" w:rsidRPr="002D42D3" w:rsidRDefault="002D42D3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D3">
        <w:rPr>
          <w:rFonts w:ascii="Times New Roman" w:eastAsia="Calibri" w:hAnsi="Times New Roman" w:cs="Times New Roman"/>
          <w:color w:val="000000"/>
          <w:sz w:val="24"/>
          <w:szCs w:val="24"/>
        </w:rPr>
        <w:t>По результатам работы отдела организации временной занятости обучающихся за летний трудовой семестр 2019 г., отработало около 400 бойцов студенческих отрядов ИРНИТУ. По таким направлениям как сервисное, сельскохозяйственное, педагогическое, проводники пассажирских вагонов и самое многочисленное - строительное.</w:t>
      </w:r>
    </w:p>
    <w:p w14:paraId="544C50E4" w14:textId="1286918C" w:rsidR="007373B2" w:rsidRPr="008A31F2" w:rsidRDefault="0022030F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3DD3B2E2" wp14:editId="60239783">
            <wp:simplePos x="0" y="0"/>
            <wp:positionH relativeFrom="column">
              <wp:posOffset>5177155</wp:posOffset>
            </wp:positionH>
            <wp:positionV relativeFrom="paragraph">
              <wp:posOffset>160655</wp:posOffset>
            </wp:positionV>
            <wp:extent cx="1304925" cy="1276350"/>
            <wp:effectExtent l="0" t="0" r="9525" b="0"/>
            <wp:wrapSquare wrapText="bothSides"/>
            <wp:docPr id="45" name="Рисунок 45" descr="https://pbs.twimg.com/media/DJthYi-XUAEHwXa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JthYi-XUAEHwXa.jpg:large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2" t="7835" r="51627" b="9328"/>
                    <a:stretch/>
                  </pic:blipFill>
                  <pic:spPr bwMode="auto">
                    <a:xfrm>
                      <a:off x="0" y="0"/>
                      <a:ext cx="13049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2876FBFA" wp14:editId="4F8A7303">
            <wp:simplePos x="0" y="0"/>
            <wp:positionH relativeFrom="column">
              <wp:posOffset>41910</wp:posOffset>
            </wp:positionH>
            <wp:positionV relativeFrom="paragraph">
              <wp:posOffset>170180</wp:posOffset>
            </wp:positionV>
            <wp:extent cx="1219200" cy="1219200"/>
            <wp:effectExtent l="0" t="0" r="0" b="0"/>
            <wp:wrapSquare wrapText="bothSides"/>
            <wp:docPr id="44" name="Рисунок 44" descr="http://dialog-nn.ru/images/1_%D0%A6%D0%95%D0%9B%D0%AC_%D1%83%D1%81%D1%82%D0%BE%D0%B9%D1%87%D0%B8%D0%B2%D0%BE%D0%B3%D0%BE_%D1%80%D0%B0%D0%B7%D0%B2%D0%B8%D1%82%D0%B8%D1%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log-nn.ru/images/1_%D0%A6%D0%95%D0%9B%D0%AC_%D1%83%D1%81%D1%82%D0%BE%D0%B9%D1%87%D0%B8%D0%B2%D0%BE%D0%B3%D0%BE_%D1%80%D0%B0%D0%B7%D0%B2%D0%B8%D1%82%D0%B8%D1%8F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82FCB" w14:textId="7593CB2A" w:rsidR="00166E63" w:rsidRPr="008A31F2" w:rsidRDefault="00166E63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1F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8A31F2">
        <w:rPr>
          <w:rFonts w:ascii="Times New Roman" w:hAnsi="Times New Roman" w:cs="Times New Roman"/>
          <w:b/>
          <w:sz w:val="24"/>
          <w:szCs w:val="24"/>
        </w:rPr>
        <w:t>.</w:t>
      </w:r>
      <w:r w:rsidRPr="008A31F2">
        <w:rPr>
          <w:b/>
          <w:sz w:val="24"/>
          <w:szCs w:val="24"/>
        </w:rPr>
        <w:t xml:space="preserve"> </w:t>
      </w:r>
      <w:r w:rsidR="0022030F">
        <w:rPr>
          <w:rFonts w:ascii="Times New Roman" w:hAnsi="Times New Roman" w:cs="Times New Roman"/>
          <w:b/>
          <w:sz w:val="24"/>
          <w:szCs w:val="24"/>
        </w:rPr>
        <w:t>Со</w:t>
      </w:r>
      <w:r w:rsidRPr="008A31F2">
        <w:rPr>
          <w:rFonts w:ascii="Times New Roman" w:hAnsi="Times New Roman" w:cs="Times New Roman"/>
          <w:b/>
          <w:sz w:val="24"/>
          <w:szCs w:val="24"/>
        </w:rPr>
        <w:t>циально-экономическ</w:t>
      </w:r>
      <w:r w:rsidR="0022030F">
        <w:rPr>
          <w:rFonts w:ascii="Times New Roman" w:hAnsi="Times New Roman" w:cs="Times New Roman"/>
          <w:b/>
          <w:sz w:val="24"/>
          <w:szCs w:val="24"/>
        </w:rPr>
        <w:t>ая</w:t>
      </w:r>
      <w:r w:rsidRPr="008A31F2">
        <w:rPr>
          <w:rFonts w:ascii="Times New Roman" w:hAnsi="Times New Roman" w:cs="Times New Roman"/>
          <w:b/>
          <w:sz w:val="24"/>
          <w:szCs w:val="24"/>
        </w:rPr>
        <w:t xml:space="preserve"> эффективност</w:t>
      </w:r>
      <w:r w:rsidR="0022030F">
        <w:rPr>
          <w:rFonts w:ascii="Times New Roman" w:hAnsi="Times New Roman" w:cs="Times New Roman"/>
          <w:b/>
          <w:sz w:val="24"/>
          <w:szCs w:val="24"/>
        </w:rPr>
        <w:t>ь</w:t>
      </w:r>
      <w:r w:rsidRPr="008A31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5733B3" w14:textId="77777777" w:rsidR="00030C90" w:rsidRDefault="001A552A" w:rsidP="00195925">
      <w:pPr>
        <w:pStyle w:val="af7"/>
        <w:spacing w:before="0" w:beforeAutospacing="0" w:after="0" w:afterAutospacing="0"/>
        <w:ind w:firstLine="708"/>
        <w:jc w:val="both"/>
        <w:rPr>
          <w:color w:val="000000" w:themeColor="text1"/>
          <w:kern w:val="24"/>
        </w:rPr>
      </w:pPr>
      <w:r w:rsidRPr="008A31F2">
        <w:t xml:space="preserve">По направлению промышленных предприятий и компаний Иркутской области и других регионов страны в отчетном году в межотраслевом региональном центре повышения квалификации и переподготовки специалистов (МРЦПК), учебно-тренажерном центре нефтегазового дела по подготовке, переподготовке и повышению квалификации специалистов нефтегазовой отрасли (УТЦ НГД ИРНИТУ) и корпоративном учебно-исследовательском центре (Иркутскэнерго-ИРНИТУ») прошли обучение по программам нефтегазового и горного дела, авиамашиностроения, техносферной безопасности, энергетики, строительства и ЖКХ, а также подготовки государственных служащих и специалистов по работе с молодежью </w:t>
      </w:r>
      <w:r w:rsidR="00A12922">
        <w:t>7887</w:t>
      </w:r>
      <w:r w:rsidRPr="008A31F2">
        <w:t xml:space="preserve"> слушателей.</w:t>
      </w:r>
      <w:r w:rsidR="00030C90" w:rsidRPr="00030C90">
        <w:rPr>
          <w:color w:val="000000" w:themeColor="text1"/>
          <w:kern w:val="24"/>
        </w:rPr>
        <w:t xml:space="preserve"> </w:t>
      </w:r>
    </w:p>
    <w:p w14:paraId="0D8EEE56" w14:textId="77777777" w:rsidR="006D20BD" w:rsidRDefault="006D20BD" w:rsidP="00195925">
      <w:pPr>
        <w:pStyle w:val="af7"/>
        <w:spacing w:before="0" w:beforeAutospacing="0" w:after="0" w:afterAutospacing="0"/>
        <w:ind w:firstLine="708"/>
        <w:jc w:val="both"/>
        <w:rPr>
          <w:color w:val="000000" w:themeColor="text1"/>
          <w:kern w:val="24"/>
        </w:rPr>
      </w:pPr>
    </w:p>
    <w:p w14:paraId="3F5A16C2" w14:textId="77777777" w:rsidR="006D20BD" w:rsidRDefault="006D20BD" w:rsidP="00195925">
      <w:pPr>
        <w:pStyle w:val="af7"/>
        <w:spacing w:before="0" w:beforeAutospacing="0" w:after="0" w:afterAutospacing="0"/>
        <w:ind w:firstLine="708"/>
        <w:jc w:val="both"/>
        <w:rPr>
          <w:color w:val="000000" w:themeColor="text1"/>
          <w:kern w:val="24"/>
        </w:rPr>
      </w:pPr>
    </w:p>
    <w:p w14:paraId="7E27EF2F" w14:textId="77777777" w:rsidR="006D20BD" w:rsidRDefault="006D20BD" w:rsidP="00195925">
      <w:pPr>
        <w:pStyle w:val="af7"/>
        <w:spacing w:before="0" w:beforeAutospacing="0" w:after="0" w:afterAutospacing="0"/>
        <w:ind w:firstLine="708"/>
        <w:jc w:val="both"/>
        <w:rPr>
          <w:color w:val="000000" w:themeColor="text1"/>
          <w:kern w:val="24"/>
        </w:rPr>
      </w:pPr>
    </w:p>
    <w:p w14:paraId="5D0FCEB1" w14:textId="77777777" w:rsidR="006D20BD" w:rsidRDefault="006D20BD" w:rsidP="00195925">
      <w:pPr>
        <w:pStyle w:val="af7"/>
        <w:spacing w:before="0" w:beforeAutospacing="0" w:after="0" w:afterAutospacing="0"/>
        <w:ind w:firstLine="708"/>
        <w:jc w:val="both"/>
        <w:rPr>
          <w:color w:val="000000" w:themeColor="text1"/>
          <w:kern w:val="24"/>
        </w:rPr>
      </w:pPr>
    </w:p>
    <w:p w14:paraId="466AD5C3" w14:textId="0267300D" w:rsidR="00030C90" w:rsidRPr="00030C90" w:rsidRDefault="00030C90" w:rsidP="00195925">
      <w:pPr>
        <w:pStyle w:val="af7"/>
        <w:spacing w:before="0" w:beforeAutospacing="0" w:after="0" w:afterAutospacing="0"/>
        <w:ind w:firstLine="708"/>
        <w:jc w:val="both"/>
      </w:pPr>
      <w:r w:rsidRPr="00030C90">
        <w:rPr>
          <w:color w:val="000000" w:themeColor="text1"/>
          <w:kern w:val="24"/>
        </w:rPr>
        <w:lastRenderedPageBreak/>
        <w:t>Финансовая устойчивость университета</w:t>
      </w:r>
    </w:p>
    <w:p w14:paraId="5D1FA6AC" w14:textId="77777777" w:rsidR="00030C90" w:rsidRDefault="00030C90" w:rsidP="001959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8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CB8425" wp14:editId="1FBC156E">
            <wp:extent cx="4723130" cy="3114675"/>
            <wp:effectExtent l="0" t="0" r="1270" b="9525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6080288" wp14:editId="6C55E343">
                <wp:simplePos x="0" y="0"/>
                <wp:positionH relativeFrom="column">
                  <wp:posOffset>-108585</wp:posOffset>
                </wp:positionH>
                <wp:positionV relativeFrom="paragraph">
                  <wp:posOffset>-386715</wp:posOffset>
                </wp:positionV>
                <wp:extent cx="8881149" cy="707886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1149" cy="70788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082F66" w14:textId="77777777" w:rsidR="00680259" w:rsidRDefault="00680259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80288" id="TextBox 5" o:spid="_x0000_s1035" type="#_x0000_t202" style="position:absolute;left:0;text-align:left;margin-left:-8.55pt;margin-top:-30.45pt;width:699.3pt;height:55.75pt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" filled="f" stroked="f">
                <v:textbox style="mso-fit-shape-to-text:t">
                  <w:txbxContent>
                    <w:p w14:paraId="5E082F66" w14:textId="77777777" w:rsidR="00680259" w:rsidRDefault="00680259"/>
                  </w:txbxContent>
                </v:textbox>
              </v:shape>
            </w:pict>
          </mc:Fallback>
        </mc:AlternateContent>
      </w:r>
    </w:p>
    <w:p w14:paraId="7A6DC984" w14:textId="2858D3A6" w:rsidR="00030C90" w:rsidRPr="00030C90" w:rsidRDefault="00030C90" w:rsidP="00195925">
      <w:pPr>
        <w:pStyle w:val="af7"/>
        <w:spacing w:before="0" w:beforeAutospacing="0" w:after="0" w:afterAutospacing="0"/>
        <w:rPr>
          <w:color w:val="000000" w:themeColor="text1"/>
          <w:kern w:val="24"/>
        </w:rPr>
      </w:pPr>
      <w:r>
        <w:rPr>
          <w:bCs/>
          <w:smallCaps/>
          <w:kern w:val="24"/>
        </w:rPr>
        <w:tab/>
      </w:r>
      <w:r w:rsidRPr="00030C90">
        <w:rPr>
          <w:color w:val="000000" w:themeColor="text1"/>
          <w:kern w:val="24"/>
        </w:rPr>
        <w:t xml:space="preserve">Доходы из всех источников по направлениям деятельности в 2019 году, млн. </w:t>
      </w:r>
      <w:r>
        <w:rPr>
          <w:color w:val="000000" w:themeColor="text1"/>
          <w:kern w:val="24"/>
        </w:rPr>
        <w:t>р</w:t>
      </w:r>
      <w:r w:rsidRPr="00030C90">
        <w:rPr>
          <w:color w:val="000000" w:themeColor="text1"/>
          <w:kern w:val="24"/>
        </w:rPr>
        <w:t>ублей</w:t>
      </w:r>
    </w:p>
    <w:p w14:paraId="1FA3516E" w14:textId="77777777" w:rsidR="00030C90" w:rsidRDefault="00030C90" w:rsidP="001959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8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DBCCE9" wp14:editId="5DDC0DE6">
            <wp:extent cx="4105275" cy="2590800"/>
            <wp:effectExtent l="0" t="0" r="9525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777A62D" w14:textId="5FCDA707" w:rsidR="00030C90" w:rsidRPr="00030C90" w:rsidRDefault="006D20BD" w:rsidP="00195925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С</w:t>
      </w:r>
      <w:r w:rsidR="00030C90" w:rsidRPr="00030C90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редняя заработная плата по категориям персонала за 2017-2019 гг. (тыс. руб.)</w:t>
      </w:r>
    </w:p>
    <w:p w14:paraId="52188CDD" w14:textId="368F0696" w:rsidR="002D42D3" w:rsidRDefault="00030C90" w:rsidP="001959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8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962B31" wp14:editId="3BA65F68">
            <wp:extent cx="4102100" cy="2438400"/>
            <wp:effectExtent l="0" t="0" r="12700" b="0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3D0F716C" w14:textId="685E67E4" w:rsidR="00166E75" w:rsidRDefault="00166E75" w:rsidP="00195925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 wp14:anchorId="34B2E632" wp14:editId="4B38342A">
            <wp:simplePos x="0" y="0"/>
            <wp:positionH relativeFrom="column">
              <wp:posOffset>3810</wp:posOffset>
            </wp:positionH>
            <wp:positionV relativeFrom="paragraph">
              <wp:posOffset>6985</wp:posOffset>
            </wp:positionV>
            <wp:extent cx="1409700" cy="1406525"/>
            <wp:effectExtent l="0" t="0" r="0" b="3175"/>
            <wp:wrapSquare wrapText="bothSides"/>
            <wp:docPr id="8" name="Рисунок 8" descr="https://static.tildacdn.com/tild3631-6132-4439-a333-306539313631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631-6132-4439-a333-306539313631/11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6E7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83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E75">
        <w:rPr>
          <w:rFonts w:ascii="Times New Roman" w:hAnsi="Times New Roman" w:cs="Times New Roman"/>
          <w:b/>
          <w:sz w:val="24"/>
          <w:szCs w:val="24"/>
        </w:rPr>
        <w:t>Пространственное развитие университета</w:t>
      </w:r>
    </w:p>
    <w:p w14:paraId="463611CA" w14:textId="21D00C9F" w:rsidR="00166E75" w:rsidRPr="00166E75" w:rsidRDefault="00166E75" w:rsidP="001959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75">
        <w:rPr>
          <w:rFonts w:ascii="Times New Roman" w:hAnsi="Times New Roman" w:cs="Times New Roman"/>
          <w:b/>
          <w:sz w:val="24"/>
          <w:szCs w:val="24"/>
        </w:rPr>
        <w:tab/>
      </w:r>
      <w:r w:rsidRPr="00166E75">
        <w:rPr>
          <w:rFonts w:ascii="Times New Roman" w:hAnsi="Times New Roman" w:cs="Times New Roman"/>
          <w:sz w:val="24"/>
          <w:szCs w:val="24"/>
        </w:rPr>
        <w:t>В ИРНИТУ пространственному развитию уделяется особое внимание.</w:t>
      </w:r>
    </w:p>
    <w:p w14:paraId="6E7A610E" w14:textId="4580EC3B" w:rsidR="00166E75" w:rsidRDefault="00166E75" w:rsidP="0019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6BDAD3D6" wp14:editId="53FE350E">
            <wp:simplePos x="0" y="0"/>
            <wp:positionH relativeFrom="column">
              <wp:posOffset>4223385</wp:posOffset>
            </wp:positionH>
            <wp:positionV relativeFrom="paragraph">
              <wp:posOffset>262255</wp:posOffset>
            </wp:positionV>
            <wp:extent cx="2266950" cy="1541526"/>
            <wp:effectExtent l="0" t="0" r="0" b="1905"/>
            <wp:wrapSquare wrapText="bothSides"/>
            <wp:docPr id="58" name="Рисунок 58" descr="http://www.istu.edu/news/img/2017/07/chernoruy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stu.edu/news/img/2017/07/chernoruyd8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4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университета б</w:t>
      </w:r>
      <w:r w:rsidRPr="008652B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 практик ИРНИТУ в Черноруде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</w:t>
      </w:r>
      <w:r w:rsidRPr="008652B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полигоном для экскурсий Международного геологического конгресса, а также опорным пунктом для студентов, магистрантов и аспирантов ИРНИТУ при прохождении полевых практик и выполнении научных изысканий.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базы составляет 95920м2 (9,5га). </w:t>
      </w:r>
    </w:p>
    <w:p w14:paraId="2259F461" w14:textId="77777777" w:rsidR="00166E75" w:rsidRPr="00166E75" w:rsidRDefault="00166E75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начал свою деятельность в 1930 году, одновременно с учреждением Горно-металлургического института, при кафедре минералогии, петрографии и полезных ископаемых.</w:t>
      </w:r>
    </w:p>
    <w:p w14:paraId="7000F278" w14:textId="117C4024" w:rsidR="00166E75" w:rsidRPr="00166E75" w:rsidRDefault="00166E75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10D3AD45" wp14:editId="0719426E">
            <wp:simplePos x="0" y="0"/>
            <wp:positionH relativeFrom="column">
              <wp:posOffset>-43815</wp:posOffset>
            </wp:positionH>
            <wp:positionV relativeFrom="paragraph">
              <wp:posOffset>54610</wp:posOffset>
            </wp:positionV>
            <wp:extent cx="2139315" cy="1604487"/>
            <wp:effectExtent l="0" t="0" r="0" b="0"/>
            <wp:wrapSquare wrapText="bothSides"/>
            <wp:docPr id="59" name="Рисунок 59" descr="http://www.istu.edu/upload/iblock/f5b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tu.edu/upload/iblock/f5b/image00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60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является структурным подразделением ИРНИТУ.</w:t>
      </w:r>
    </w:p>
    <w:p w14:paraId="6F62DF80" w14:textId="33CB189E" w:rsidR="00166E75" w:rsidRPr="00166E75" w:rsidRDefault="00166E75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фондового собрания послужила коллекции известного геолога А.В. Львова, музея политехникума, собранной старейшим геологом Сибири В.И. Тихомировым, и дарений студентов, преподавателей, выпускников горного института и гостей музея.</w:t>
      </w:r>
    </w:p>
    <w:p w14:paraId="3F251FB8" w14:textId="42523AF0" w:rsidR="00166E75" w:rsidRPr="00166E75" w:rsidRDefault="00166E75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>С 1947 года, в течение 33 лет, на общественных началах, музей возглавлял талантливый учёный и организатор, доцент кафедры минералогии Анатолий Васильевич Сидоров, чьё имя было присвоено музею в 1991 году.</w:t>
      </w:r>
    </w:p>
    <w:p w14:paraId="61701E96" w14:textId="7EB96606" w:rsidR="00166E75" w:rsidRDefault="00166E75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единиц хранения – более 27 000 образцов. Коллекция музея активно пополняется и в наше время</w:t>
      </w:r>
    </w:p>
    <w:p w14:paraId="3F44ADDA" w14:textId="2759658E" w:rsidR="00166E75" w:rsidRDefault="00166E75" w:rsidP="00195925">
      <w:pPr>
        <w:pStyle w:val="af7"/>
        <w:spacing w:before="0" w:beforeAutospacing="0" w:after="0" w:afterAutospacing="0"/>
        <w:ind w:firstLine="708"/>
        <w:jc w:val="both"/>
        <w:rPr>
          <w:color w:val="000000"/>
        </w:rPr>
      </w:pPr>
      <w:r w:rsidRPr="00166E75">
        <w:rPr>
          <w:color w:val="000000"/>
        </w:rPr>
        <w:t>И</w:t>
      </w:r>
      <w:r>
        <w:rPr>
          <w:color w:val="000000"/>
        </w:rPr>
        <w:t>Р</w:t>
      </w:r>
      <w:r w:rsidRPr="00166E75">
        <w:rPr>
          <w:color w:val="000000"/>
        </w:rPr>
        <w:t xml:space="preserve">НИТУ имеет в своем распоряжении спортивно-оздоровительный лагерь “Политехник”, который находится на 17 километре Байкальского тракта и располагается в лесной зоне, в живописном заливе реки Ангара. Площадь лагеря составляет 150192,35 м2. В летний период в лагере прибывают около 300 человек, в зимний период число прибывающих составляет 35 человек. </w:t>
      </w:r>
    </w:p>
    <w:p w14:paraId="59C44EE9" w14:textId="5929BB2E" w:rsidR="00166E75" w:rsidRPr="00166E75" w:rsidRDefault="00166E75" w:rsidP="00195925">
      <w:pPr>
        <w:pStyle w:val="af7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3116E424" wp14:editId="361E02D8">
            <wp:simplePos x="0" y="0"/>
            <wp:positionH relativeFrom="column">
              <wp:posOffset>3851910</wp:posOffset>
            </wp:positionH>
            <wp:positionV relativeFrom="paragraph">
              <wp:posOffset>64135</wp:posOffset>
            </wp:positionV>
            <wp:extent cx="2638425" cy="1793875"/>
            <wp:effectExtent l="0" t="0" r="9525" b="0"/>
            <wp:wrapSquare wrapText="bothSides"/>
            <wp:docPr id="60" name="Рисунок 60" descr="http://www.istu.edu/news/img/2016/07/profletop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stu.edu/news/img/2016/07/profletopol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6E75">
        <w:rPr>
          <w:color w:val="000000"/>
        </w:rPr>
        <w:t>Уже более сорока лет</w:t>
      </w:r>
      <w:r>
        <w:rPr>
          <w:color w:val="000000"/>
        </w:rPr>
        <w:t xml:space="preserve"> </w:t>
      </w:r>
      <w:r w:rsidRPr="00166E75">
        <w:rPr>
          <w:color w:val="000000"/>
        </w:rPr>
        <w:t>этот лагерь является спортивной и оздоровительной базой вуза. Дети сотрудников могут отдохнуть два сезона, а отдых студентов рассчитан на три заезда. В лагере созданы все условия для полноценного отдыха: летние домики, клуб, тренажерный зал, футбольное поле, волейбольная и баскетбольная площадки, трасса для кросса. Лагерь готов к приему детей, выдержаны необходимые санитарные нормы, территория обработана противоклещевыми препаратами. Вблизи футбольного поля расположен душ.</w:t>
      </w:r>
    </w:p>
    <w:p w14:paraId="033BE85C" w14:textId="30FEB2CC" w:rsidR="00166E75" w:rsidRPr="00166E75" w:rsidRDefault="00680259" w:rsidP="00195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38716FB3" wp14:editId="5792544B">
            <wp:simplePos x="0" y="0"/>
            <wp:positionH relativeFrom="column">
              <wp:posOffset>139700</wp:posOffset>
            </wp:positionH>
            <wp:positionV relativeFrom="paragraph">
              <wp:posOffset>109220</wp:posOffset>
            </wp:positionV>
            <wp:extent cx="2596515" cy="1765300"/>
            <wp:effectExtent l="0" t="0" r="0" b="6350"/>
            <wp:wrapSquare wrapText="bothSides"/>
            <wp:docPr id="61" name="Рисунок 61" descr="http://www.istu.edu/news/img/2014/11/finalfmi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stu.edu/news/img/2014/11/finalfmis16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E75" w:rsidRPr="00166E75">
        <w:rPr>
          <w:rFonts w:ascii="Times New Roman" w:hAnsi="Times New Roman" w:cs="Times New Roman"/>
          <w:sz w:val="24"/>
          <w:szCs w:val="24"/>
        </w:rPr>
        <w:tab/>
        <w:t xml:space="preserve">Центр культурно-массовой и воспитательной </w:t>
      </w:r>
      <w:r w:rsidR="00166E75">
        <w:rPr>
          <w:rFonts w:ascii="Times New Roman" w:hAnsi="Times New Roman" w:cs="Times New Roman"/>
          <w:sz w:val="24"/>
          <w:szCs w:val="24"/>
        </w:rPr>
        <w:t>р</w:t>
      </w:r>
      <w:r w:rsidR="00166E75" w:rsidRPr="00166E75">
        <w:rPr>
          <w:rFonts w:ascii="Times New Roman" w:hAnsi="Times New Roman" w:cs="Times New Roman"/>
          <w:sz w:val="24"/>
          <w:szCs w:val="24"/>
        </w:rPr>
        <w:t>аботы – площадка для</w:t>
      </w:r>
      <w:r w:rsidR="00166E75">
        <w:rPr>
          <w:rFonts w:ascii="Times New Roman" w:hAnsi="Times New Roman" w:cs="Times New Roman"/>
          <w:sz w:val="24"/>
          <w:szCs w:val="24"/>
        </w:rPr>
        <w:t xml:space="preserve"> </w:t>
      </w:r>
      <w:r w:rsidR="00166E75" w:rsidRPr="00166E75">
        <w:rPr>
          <w:rFonts w:ascii="Times New Roman" w:hAnsi="Times New Roman" w:cs="Times New Roman"/>
          <w:sz w:val="24"/>
          <w:szCs w:val="24"/>
        </w:rPr>
        <w:t>студентов ИРНИТУ для реализации своих творческих способностей. Он</w:t>
      </w:r>
    </w:p>
    <w:p w14:paraId="167B1AB6" w14:textId="51532224" w:rsidR="00166E75" w:rsidRDefault="00166E75" w:rsidP="00195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E75">
        <w:rPr>
          <w:rFonts w:ascii="Times New Roman" w:hAnsi="Times New Roman" w:cs="Times New Roman"/>
          <w:sz w:val="24"/>
          <w:szCs w:val="24"/>
        </w:rPr>
        <w:t>насчитывает более 20 творческих объединений. Регулярно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E75">
        <w:rPr>
          <w:rFonts w:ascii="Times New Roman" w:hAnsi="Times New Roman" w:cs="Times New Roman"/>
          <w:sz w:val="24"/>
          <w:szCs w:val="24"/>
        </w:rPr>
        <w:t>проходят массовые мероприятия – фестивали, концерты, спектакли, встречи, 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E75">
        <w:rPr>
          <w:rFonts w:ascii="Times New Roman" w:hAnsi="Times New Roman" w:cs="Times New Roman"/>
          <w:sz w:val="24"/>
          <w:szCs w:val="24"/>
        </w:rPr>
        <w:t>воинской славы, презентации, юбилейные мероприятия 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E75">
        <w:rPr>
          <w:rFonts w:ascii="Times New Roman" w:hAnsi="Times New Roman" w:cs="Times New Roman"/>
          <w:sz w:val="24"/>
          <w:szCs w:val="24"/>
        </w:rPr>
        <w:t>В копилку побед коллективов ИРНИТУ ежегодно награды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E75">
        <w:rPr>
          <w:rFonts w:ascii="Times New Roman" w:hAnsi="Times New Roman" w:cs="Times New Roman"/>
          <w:sz w:val="24"/>
          <w:szCs w:val="24"/>
        </w:rPr>
        <w:t>различного уровня (регионального, всероссийского, международного).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E75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166E75">
        <w:rPr>
          <w:rFonts w:ascii="Times New Roman" w:hAnsi="Times New Roman" w:cs="Times New Roman"/>
          <w:sz w:val="24"/>
          <w:szCs w:val="24"/>
        </w:rPr>
        <w:lastRenderedPageBreak/>
        <w:t>проводится более 120 массовых 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E75">
        <w:rPr>
          <w:rFonts w:ascii="Times New Roman" w:hAnsi="Times New Roman" w:cs="Times New Roman"/>
          <w:sz w:val="24"/>
          <w:szCs w:val="24"/>
        </w:rPr>
        <w:t xml:space="preserve">участниками и зрителями которых стало более 15 000 </w:t>
      </w:r>
      <w:r w:rsidR="00195925" w:rsidRPr="00CA4D0E"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43278FA4" wp14:editId="01CEC467">
            <wp:simplePos x="0" y="0"/>
            <wp:positionH relativeFrom="column">
              <wp:posOffset>4048760</wp:posOffset>
            </wp:positionH>
            <wp:positionV relativeFrom="paragraph">
              <wp:posOffset>308610</wp:posOffset>
            </wp:positionV>
            <wp:extent cx="2451735" cy="1400175"/>
            <wp:effectExtent l="0" t="0" r="5715" b="9525"/>
            <wp:wrapSquare wrapText="bothSides"/>
            <wp:docPr id="63" name="Рисунок 63" descr="\\hostinno.istu.int\NIUFS$\sysdata\Desktop\artemovaos\Рабочий стол\Савкин Д.А\Рейтинг UI GreenMetric\2019\фото для рейтинга\IMG_20190525_11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ostinno.istu.int\NIUFS$\sysdata\Desktop\artemovaos\Рабочий стол\Савкин Д.А\Рейтинг UI GreenMetric\2019\фото для рейтинга\IMG_20190525_111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50"/>
                    <a:stretch/>
                  </pic:blipFill>
                  <pic:spPr bwMode="auto">
                    <a:xfrm>
                      <a:off x="0" y="0"/>
                      <a:ext cx="245173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6E75">
        <w:rPr>
          <w:rFonts w:ascii="Times New Roman" w:hAnsi="Times New Roman" w:cs="Times New Roman"/>
          <w:sz w:val="24"/>
          <w:szCs w:val="24"/>
        </w:rPr>
        <w:t>человек.</w:t>
      </w:r>
    </w:p>
    <w:p w14:paraId="75A7D872" w14:textId="7E754B51" w:rsidR="00680259" w:rsidRPr="00166E75" w:rsidRDefault="00195925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60B9667D" wp14:editId="652B1CB8">
            <wp:simplePos x="0" y="0"/>
            <wp:positionH relativeFrom="column">
              <wp:posOffset>1506220</wp:posOffset>
            </wp:positionH>
            <wp:positionV relativeFrom="paragraph">
              <wp:posOffset>548005</wp:posOffset>
            </wp:positionV>
            <wp:extent cx="1433195" cy="1337945"/>
            <wp:effectExtent l="0" t="0" r="0" b="0"/>
            <wp:wrapSquare wrapText="bothSides"/>
            <wp:docPr id="193" name="Рисунок 193" descr="C:\Users\artemovaos\AppData\Local\Microsoft\Windows\Temporary Internet Files\Content.Word\IMG_20190913_16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ovaos\AppData\Local\Microsoft\Windows\Temporary Internet Files\Content.Word\IMG_20190913_165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1" b="16502"/>
                    <a:stretch/>
                  </pic:blipFill>
                  <pic:spPr bwMode="auto">
                    <a:xfrm>
                      <a:off x="0" y="0"/>
                      <a:ext cx="143319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1B7B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34B7F79D" wp14:editId="42BBD62E">
            <wp:simplePos x="0" y="0"/>
            <wp:positionH relativeFrom="column">
              <wp:posOffset>3810</wp:posOffset>
            </wp:positionH>
            <wp:positionV relativeFrom="paragraph">
              <wp:posOffset>1578610</wp:posOffset>
            </wp:positionV>
            <wp:extent cx="1426210" cy="1547495"/>
            <wp:effectExtent l="0" t="0" r="2540" b="0"/>
            <wp:wrapSquare wrapText="bothSides"/>
            <wp:docPr id="192" name="Рисунок 192" descr="\\hostinno.istu.int\NIUFS$\sysdata\Desktop\artemovaos\Рабочий стол\Савкин Д.А\Рейтинг UI GreenMetric\2019\фото для рейтинга\IMG_20190909_14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hostinno.istu.int\NIUFS$\sysdata\Desktop\artemovaos\Рабочий стол\Савкин Д.А\Рейтинг UI GreenMetric\2019\фото для рейтинга\IMG_20190909_140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29" b="6868"/>
                    <a:stretch/>
                  </pic:blipFill>
                  <pic:spPr bwMode="auto">
                    <a:xfrm>
                      <a:off x="0" y="0"/>
                      <a:ext cx="1426210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259"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ИРНИТУ принимает участие в международном рейтинге </w:t>
      </w:r>
      <w:r w:rsidR="00680259" w:rsidRPr="00166E7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GreenMetric</w:t>
      </w:r>
      <w:r w:rsidR="00680259"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определяет мероприятия для достижения показателей по уменьшению вредного воздействия на окружающую среду, уменьшению углеродного следа, уменьшению площади парковок, по оборудованию пешеходных зон и дорожек, по развитию велосипедного и самокатного движения и др.</w:t>
      </w:r>
    </w:p>
    <w:p w14:paraId="7E0C17A9" w14:textId="7D4941FC" w:rsidR="00680259" w:rsidRPr="00166E75" w:rsidRDefault="00680259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Профком сотрудников и студентов предоставляет бесплатные проездные билеты на общественный транспорт. </w:t>
      </w:r>
      <w:r w:rsidRPr="00166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университета имеются стоянки для велосипедов. Число сотрудников и студентов, приезжающих на работу и учебу на велосипедах ежегодно растет. В 2019 году их было примерно 60 человек. Это связано с тем, что в самом городе Иркутске развивается велосипедное движение, помимо выделенных дорожек для пешеходов, есть дорожки для велосипедистов. Существует ограничение скорости 8 км/ч на всех внутренних дорогах и велосипедных дорожках, а также на дорогах общего пользования. В 2019 году также набирают популярность самокаты в качестве средства передвижения, в городе появились точки проката велосипедов и электросамокатов, что повысило доступность использования экологичных средств передвижения.</w:t>
      </w: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Вблизи университета находятся автобусная, троллейбусная и трамвайная остановки. Добраться до университета не составляет труда. Многие сотрудники ходят на работу пешком.</w:t>
      </w:r>
    </w:p>
    <w:p w14:paraId="30F4A5D5" w14:textId="6F395D0D" w:rsidR="00680259" w:rsidRPr="00166E75" w:rsidRDefault="00195925" w:rsidP="00195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6DE8925B" wp14:editId="6D89B9C7">
            <wp:simplePos x="0" y="0"/>
            <wp:positionH relativeFrom="column">
              <wp:posOffset>3347085</wp:posOffset>
            </wp:positionH>
            <wp:positionV relativeFrom="paragraph">
              <wp:posOffset>290830</wp:posOffset>
            </wp:positionV>
            <wp:extent cx="3103880" cy="1415415"/>
            <wp:effectExtent l="0" t="0" r="1270" b="0"/>
            <wp:wrapSquare wrapText="bothSides"/>
            <wp:docPr id="194" name="Рисунок 194" descr="http://www.istu.edu/upload/iblock/513/obshch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tu.edu/upload/iblock/513/obshch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2" t="8273" r="4050" b="20504"/>
                    <a:stretch/>
                  </pic:blipFill>
                  <pic:spPr bwMode="auto">
                    <a:xfrm>
                      <a:off x="0" y="0"/>
                      <a:ext cx="310388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259" w:rsidRPr="00166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Разрабатывается программа по установке вблизи территории кампуса пунктов аренды велосипедов и самокатов.</w:t>
      </w:r>
    </w:p>
    <w:p w14:paraId="2C52A05B" w14:textId="41D97FDF" w:rsidR="00680259" w:rsidRPr="00166E75" w:rsidRDefault="00680259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ИРНИТУ 16 общежитий, в двух из которых проживают сотрудники университета. Общежития секционные, оснащены необходимой бытовой техникой. Оплата за проживание может быть уменьшена по личному заявлению.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мест 3980.</w:t>
      </w:r>
    </w:p>
    <w:p w14:paraId="502224B8" w14:textId="500B70FE" w:rsidR="00252DF0" w:rsidRDefault="00195925" w:rsidP="00195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4E66029C" wp14:editId="1A436778">
            <wp:simplePos x="0" y="0"/>
            <wp:positionH relativeFrom="column">
              <wp:posOffset>3810</wp:posOffset>
            </wp:positionH>
            <wp:positionV relativeFrom="paragraph">
              <wp:posOffset>54610</wp:posOffset>
            </wp:positionV>
            <wp:extent cx="2376170" cy="1583690"/>
            <wp:effectExtent l="0" t="0" r="5080" b="0"/>
            <wp:wrapSquare wrapText="bothSides"/>
            <wp:docPr id="195" name="Рисунок 195" descr="http://www.istu.edu/news/img/2017/04/E_yFr2e2T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stu.edu/news/img/2017/04/E_yFr2e2ToQ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1313A" w14:textId="772BE99E" w:rsidR="00252DF0" w:rsidRPr="00166E75" w:rsidRDefault="00252DF0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ектор ИРНИТУ ведет активную работу с администрацией города Иркутска. Вблизи университета построены два жилых комплекса. Университет компенсировал часть стоимости квартир сотрудникам университета.</w:t>
      </w:r>
    </w:p>
    <w:p w14:paraId="33FA37C4" w14:textId="77777777" w:rsidR="00252DF0" w:rsidRPr="00166E75" w:rsidRDefault="00252DF0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студгородка предполагает Концепция развития «Студгородок – территория изменений Иркутска», в которой он предлагает создать кампус международного уровня для обучения, научной работы и организации новых компаний, а также озеленение улицы Лермонтова и территорий вокруг общежитий, создание прогулочных и пешеходных зон, открытие баскетбольных и футбольных площадок.</w:t>
      </w:r>
    </w:p>
    <w:p w14:paraId="463A11E6" w14:textId="4F0E097C" w:rsidR="00680259" w:rsidRDefault="00680259" w:rsidP="0019592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 и сотрудники ИРНИТУ создают комфортную среду вокруг себя сами, принимая активное участие в субботниках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00CD4F" w14:textId="2C4FDAC7" w:rsidR="00252DF0" w:rsidRPr="00166E75" w:rsidRDefault="00252DF0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6848" behindDoc="0" locked="0" layoutInCell="1" allowOverlap="1" wp14:anchorId="29950C33" wp14:editId="31F58496">
            <wp:simplePos x="0" y="0"/>
            <wp:positionH relativeFrom="column">
              <wp:posOffset>4537710</wp:posOffset>
            </wp:positionH>
            <wp:positionV relativeFrom="paragraph">
              <wp:posOffset>1463040</wp:posOffset>
            </wp:positionV>
            <wp:extent cx="1905000" cy="1419225"/>
            <wp:effectExtent l="0" t="0" r="0" b="9525"/>
            <wp:wrapSquare wrapText="bothSides"/>
            <wp:docPr id="197" name="Рисунок 197" descr="http://www.istu.edu/upload/iblock/878/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stu.edu/upload/iblock/878/i_2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 wp14:anchorId="3EA3C07C" wp14:editId="15434AC4">
            <wp:simplePos x="0" y="0"/>
            <wp:positionH relativeFrom="column">
              <wp:posOffset>3810</wp:posOffset>
            </wp:positionH>
            <wp:positionV relativeFrom="paragraph">
              <wp:posOffset>422910</wp:posOffset>
            </wp:positionV>
            <wp:extent cx="1905000" cy="1428750"/>
            <wp:effectExtent l="0" t="0" r="0" b="0"/>
            <wp:wrapSquare wrapText="bothSides"/>
            <wp:docPr id="196" name="Рисунок 196" descr="http://www.istu.edu/upload/iblock/ce3/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stu.edu/upload/iblock/ce3/i_1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6E75">
        <w:rPr>
          <w:rFonts w:ascii="Times New Roman" w:hAnsi="Times New Roman" w:cs="Times New Roman"/>
          <w:sz w:val="24"/>
          <w:szCs w:val="24"/>
        </w:rPr>
        <w:t>На заброшенном участке около гаража ИРНИТУ, университет создал учебно-исследовательскую лабораторию буровых растворов и крепления скважин, которая обеспечена самым современным оборудованием для определения всех качественных показателей буровых и тампонажных растворов, исследования ингибирующих, консолидирующих, диспергирующих свойств растворов и параметров высокомолекулярных соединений, эмульсий, газожидкостных смесей, цементов, минеральных вяжущих веществ и смол. Лаборатория аккредитована и соответствует требованиям ГОСТ ISO/IЕС 17025-2019 и обладает технической компетентностью и независимостью в качестве испытательной лаборатории в Системе ТЭКСЕРТ. Аттестат об аккредитации № ИЛ О6З-19 от 01.10.2019 г.</w:t>
      </w:r>
    </w:p>
    <w:p w14:paraId="0BD153CD" w14:textId="5612E086" w:rsidR="00252DF0" w:rsidRPr="00166E75" w:rsidRDefault="00252DF0" w:rsidP="00942C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6E75">
        <w:rPr>
          <w:rFonts w:ascii="Times New Roman" w:hAnsi="Times New Roman" w:cs="Times New Roman"/>
          <w:sz w:val="24"/>
          <w:szCs w:val="24"/>
        </w:rPr>
        <w:t>Учебная буровая лаборатория предназначена для проведения лекционных, практических и лабораторных занятий, для прохождения практики студентами ИРНИТУ, а также для проведения научно-исследовательской деятельности.</w:t>
      </w:r>
    </w:p>
    <w:p w14:paraId="6AAE54D9" w14:textId="6ECF5396" w:rsidR="00252DF0" w:rsidRDefault="004724FA" w:rsidP="00942C82">
      <w:pPr>
        <w:spacing w:after="0" w:line="240" w:lineRule="auto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5F6C28C6" wp14:editId="33CABBAA">
            <wp:simplePos x="0" y="0"/>
            <wp:positionH relativeFrom="column">
              <wp:posOffset>70485</wp:posOffset>
            </wp:positionH>
            <wp:positionV relativeFrom="paragraph">
              <wp:posOffset>291465</wp:posOffset>
            </wp:positionV>
            <wp:extent cx="1381125" cy="1381125"/>
            <wp:effectExtent l="0" t="0" r="9525" b="9525"/>
            <wp:wrapSquare wrapText="bothSides"/>
            <wp:docPr id="202" name="Рисунок 202" descr="https://static.tildacdn.com/tild6334-3265-4564-b962-333466323464/R_SDG_individual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334-3265-4564-b962-333466323464/R_SDG_individual_RGB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D6D16" w14:textId="72DBA17E" w:rsidR="00680259" w:rsidRDefault="00313FF5" w:rsidP="00942C8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13FF5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313FF5">
        <w:rPr>
          <w:rFonts w:ascii="Times New Roman" w:hAnsi="Times New Roman" w:cs="Times New Roman"/>
          <w:b/>
          <w:sz w:val="24"/>
          <w:szCs w:val="24"/>
        </w:rPr>
        <w:t xml:space="preserve"> Ответственное потребление и производство</w:t>
      </w:r>
    </w:p>
    <w:p w14:paraId="0E805ED0" w14:textId="61178A68" w:rsidR="00313FF5" w:rsidRPr="00313FF5" w:rsidRDefault="00313FF5" w:rsidP="00942C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66C47835" wp14:editId="51CF7090">
            <wp:simplePos x="0" y="0"/>
            <wp:positionH relativeFrom="column">
              <wp:posOffset>4051935</wp:posOffset>
            </wp:positionH>
            <wp:positionV relativeFrom="paragraph">
              <wp:posOffset>773430</wp:posOffset>
            </wp:positionV>
            <wp:extent cx="2390775" cy="2261870"/>
            <wp:effectExtent l="0" t="0" r="9525" b="5080"/>
            <wp:wrapSquare wrapText="bothSides"/>
            <wp:docPr id="198" name="Рисунок 198" descr="\\hostinno.istu.int\NIUFS$\sysdata\Desktop\VLASOVAKI\Рабочий стол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hostinno.istu.int\NIUFS$\sysdata\Desktop\VLASOVAKI\Рабочий стол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ИРНИТУ проводит работу по переработке, утилизации отходов. Эта работа отражена в программе по устойчивому развитию ИРНИТУ, а также ежегодно в отчете, где представлены проведенные мероприятия. В ИРНИТУ проводится инвентаризация выбросов вредных веществ в атмосферный воздух и их источников. В соответствии с проектом нормативов образования отходов и лимитов на их размещение для ИРНИТУ, отходы передаются на утилизацию соответствующим организациям, имеющим лицензии на соответствующие виды работ. </w:t>
      </w:r>
    </w:p>
    <w:p w14:paraId="6DC205A3" w14:textId="22DC756A" w:rsidR="00313FF5" w:rsidRPr="00313FF5" w:rsidRDefault="00313FF5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F5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токсическим отходам в ИРНИТУ относятся лампы ртутные, ртутно-кварцевые, люминесцентные, утратившие потребительские свойства.</w:t>
      </w:r>
      <w:r w:rsidRPr="00313FF5">
        <w:t xml:space="preserve"> </w:t>
      </w:r>
      <w:r w:rsidRPr="00313F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сдачей на утилизацию лампы собираются и хранятся в специально отведенном месте, исключающем доступ к ним третьих лиц и порчу/битье ламп.</w:t>
      </w:r>
    </w:p>
    <w:p w14:paraId="475F2145" w14:textId="7CCAAE84" w:rsidR="00313FF5" w:rsidRDefault="00313FF5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этого, ИРНИТУ, в первую очередь, делает все </w:t>
      </w:r>
      <w:r w:rsidRPr="00942C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необходимое, чтобы отказаться от процессов, образующих отход 1 класса опасности. В 2019 году</w:t>
      </w:r>
      <w:r w:rsidRPr="00313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произведена замена 1589 ламп на светодиодные, которые безопасны и имеют срок службы на уровне 20000-50000 часов.</w:t>
      </w:r>
    </w:p>
    <w:p w14:paraId="094E14C7" w14:textId="6CACD5FE" w:rsidR="00313FF5" w:rsidRPr="00313FF5" w:rsidRDefault="004724FA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79A7C9A6" wp14:editId="61A2CDF1">
            <wp:simplePos x="0" y="0"/>
            <wp:positionH relativeFrom="column">
              <wp:posOffset>70485</wp:posOffset>
            </wp:positionH>
            <wp:positionV relativeFrom="paragraph">
              <wp:posOffset>135890</wp:posOffset>
            </wp:positionV>
            <wp:extent cx="2003425" cy="1499235"/>
            <wp:effectExtent l="0" t="0" r="0" b="5715"/>
            <wp:wrapSquare wrapText="bothSides"/>
            <wp:docPr id="7" name="Рисунок 7" descr="https://www.istu.edu/bitrix/cache/edu2017/imgres/upload/iblock/fda/cQq21iwFLa4.jpg/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stu.edu/bitrix/cache/edu2017/imgres/upload/iblock/fda/cQq21iwFLa4.jpg/60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3FF5" w:rsidRPr="00313F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ИРНИТУ ведется работа по внедрению раздельного сбора отходов. Сортировка избавит ИРНИТУ от по крайней мере 50 % отходов, передаваемых на полигон для захоронения.</w:t>
      </w:r>
      <w:r w:rsidR="00313FF5" w:rsidRPr="00313FF5">
        <w:rPr>
          <w:rFonts w:ascii="Times New Roman" w:eastAsia="Times New Roman" w:hAnsi="Times New Roman" w:cs="Times New Roman"/>
          <w:sz w:val="24"/>
          <w:szCs w:val="24"/>
        </w:rPr>
        <w:t xml:space="preserve"> На базе комбината питания происходит отдельный сбор пищевых (органических отходов) с последующей частичной передачей для кормления животных.</w:t>
      </w:r>
    </w:p>
    <w:p w14:paraId="137FBCBC" w14:textId="0001FC08" w:rsidR="00313FF5" w:rsidRPr="00313FF5" w:rsidRDefault="00313FF5" w:rsidP="00942C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F5">
        <w:rPr>
          <w:rFonts w:ascii="Times New Roman" w:eastAsia="Times New Roman" w:hAnsi="Times New Roman" w:cs="Times New Roman"/>
          <w:sz w:val="24"/>
          <w:szCs w:val="24"/>
        </w:rPr>
        <w:t>ИРНИТУ выдана лицензия на осуществление деятельности по сбору, транспортированию, обработке, утилизации, обезвреживанию, размещению отходов I-IV классов опасности.</w:t>
      </w:r>
    </w:p>
    <w:p w14:paraId="267832BE" w14:textId="6ACB43AB" w:rsidR="00313FF5" w:rsidRDefault="004724FA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0944" behindDoc="0" locked="0" layoutInCell="1" allowOverlap="1" wp14:anchorId="66F2B328" wp14:editId="4CDA390B">
            <wp:simplePos x="0" y="0"/>
            <wp:positionH relativeFrom="column">
              <wp:posOffset>3928110</wp:posOffset>
            </wp:positionH>
            <wp:positionV relativeFrom="paragraph">
              <wp:posOffset>38735</wp:posOffset>
            </wp:positionV>
            <wp:extent cx="2460625" cy="1640205"/>
            <wp:effectExtent l="0" t="0" r="0" b="0"/>
            <wp:wrapSquare wrapText="bothSides"/>
            <wp:docPr id="200" name="Рисунок 200" descr="https://www.istu.edu/upload/iblock/c67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stu.edu/upload/iblock/c67/1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FF5" w:rsidRPr="00313F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в ИРНИТУ осуществляется раздельный сбор пластика с последующей передачей на переработку специализированным компаниям, но в программе устойчивого развития есть предложения, которые требуют обоснования и внедрения. Уже сейчас студенты ИРНИТУ предлагают использовать пластиковый мусор и теплый асфальт при строительстве дорог. Ими разработана установка для получения теплых асфальтобетонных смесей Использование таких материалов является одним из наиболее перспективных направлений развития дорожного строительства</w:t>
      </w:r>
      <w:r w:rsidR="001959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F200CE" w14:textId="18A63A06" w:rsidR="00313FF5" w:rsidRPr="00313FF5" w:rsidRDefault="00313FF5" w:rsidP="001959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13FF5">
        <w:rPr>
          <w:rFonts w:ascii="Times New Roman" w:eastAsia="Times New Roman" w:hAnsi="Times New Roman" w:cs="Times New Roman"/>
          <w:sz w:val="24"/>
          <w:szCs w:val="24"/>
        </w:rPr>
        <w:t>сновным источником пластика являются отходы Комбината студенческого 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3FF5">
        <w:rPr>
          <w:rFonts w:ascii="Times New Roman" w:eastAsia="Times New Roman" w:hAnsi="Times New Roman" w:cs="Times New Roman"/>
          <w:sz w:val="24"/>
          <w:szCs w:val="24"/>
        </w:rPr>
        <w:t xml:space="preserve">(упаковка, одноразовая посуда). На базе комбината питания происходит отдельный сбор пищевых (органических отходов) с последующей частичной передачей для кормления животных. </w:t>
      </w:r>
    </w:p>
    <w:p w14:paraId="406C3B7C" w14:textId="17D221E7" w:rsidR="004724FA" w:rsidRDefault="004724FA" w:rsidP="00195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78F442D7" wp14:editId="3C44B5A6">
            <wp:simplePos x="0" y="0"/>
            <wp:positionH relativeFrom="column">
              <wp:posOffset>99060</wp:posOffset>
            </wp:positionH>
            <wp:positionV relativeFrom="paragraph">
              <wp:posOffset>25400</wp:posOffset>
            </wp:positionV>
            <wp:extent cx="2494915" cy="1696085"/>
            <wp:effectExtent l="0" t="0" r="635" b="0"/>
            <wp:wrapSquare wrapText="bothSides"/>
            <wp:docPr id="201" name="Рисунок 201" descr="http://www.istu.edu/news/img/2015/11/labvodo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tu.edu/news/img/2015/11/labvodor3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70A9">
        <w:rPr>
          <w:rFonts w:ascii="Times New Roman" w:eastAsia="Times New Roman" w:hAnsi="Times New Roman" w:cs="Times New Roman"/>
          <w:sz w:val="24"/>
          <w:szCs w:val="24"/>
        </w:rPr>
        <w:t>Лаборатория экологического мониторинга природных и техногенных сред занимается комплексными исследованиями объектов окружающей среды и промышленных отходов с применением современного аналитического оборудования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D35D3E" w14:textId="1332D173" w:rsidR="00313FF5" w:rsidRPr="00313FF5" w:rsidRDefault="00313FF5" w:rsidP="001959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3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сайте ИРНИТУ во вкладке «Устойчивое развитие университета» размещена информация о проводимых мероприятиях, направленных на устойчивое развитие, программа и отчеты по устойчивому развитию ИРНИТУ. Эта работа ведется регулярно. Отчет размещается на сайте раз в год.</w:t>
      </w:r>
    </w:p>
    <w:p w14:paraId="41B09858" w14:textId="0847D6F7" w:rsidR="00313FF5" w:rsidRDefault="00313FF5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6B51B0" w14:textId="487F68A0" w:rsidR="004724FA" w:rsidRDefault="004724FA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1398A707" w14:textId="5ADDACBF" w:rsidR="00195925" w:rsidRPr="00195925" w:rsidRDefault="00195925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4848FCCC" wp14:editId="0D02E13A">
            <wp:simplePos x="0" y="0"/>
            <wp:positionH relativeFrom="column">
              <wp:posOffset>2173605</wp:posOffset>
            </wp:positionH>
            <wp:positionV relativeFrom="paragraph">
              <wp:posOffset>387350</wp:posOffset>
            </wp:positionV>
            <wp:extent cx="4292600" cy="3219450"/>
            <wp:effectExtent l="0" t="0" r="0" b="0"/>
            <wp:wrapSquare wrapText="bothSides"/>
            <wp:docPr id="7172" name="Picture 4" descr="https://ds05.infourok.ru/uploads/ex/015d/000f6aac-f5a14d5a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https://ds05.infourok.ru/uploads/ex/015d/000f6aac-f5a14d5a/img3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2194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5925">
        <w:rPr>
          <w:rFonts w:ascii="Times New Roman" w:hAnsi="Times New Roman" w:cs="Times New Roman"/>
          <w:spacing w:val="-2"/>
          <w:sz w:val="24"/>
          <w:szCs w:val="24"/>
        </w:rPr>
        <w:t>В настоящее время на территории большинства стран можно наблюдать глобальный экологический, экономический, управленческий и социальный кризис, который можно определить, как обще-цивилизационный. Решить стоящие перед Человечеством глобальные проблемы призвана Повестка дня в области устойчивого развития на период до 2030 года, официально принятая в 2015 году Генеральной Ассамблеей ООН. Территории испытывают острую нехватку квалифицированных кадров и экспертов, способных решить возникающие трудности и проблемы. Для перехода к устойчивому развитию требуются комплексные решения, внедряемые параллельно на территориях разного масштаба, которые объединяли бы в себе инновационные технологические решения, экспертную поддержку. Ведущая роль в поиске таких решений отводится научно-образовательным центрам, в роли которых выступают ведущие высшие у</w:t>
      </w:r>
      <w:bookmarkStart w:id="1" w:name="_GoBack"/>
      <w:bookmarkEnd w:id="1"/>
      <w:r w:rsidRPr="00195925">
        <w:rPr>
          <w:rFonts w:ascii="Times New Roman" w:hAnsi="Times New Roman" w:cs="Times New Roman"/>
          <w:spacing w:val="-2"/>
          <w:sz w:val="24"/>
          <w:szCs w:val="24"/>
        </w:rPr>
        <w:t>чебные заведения мира. Университеты являются не только «кузницей кадров», но и носителями социокультурной среды.</w:t>
      </w:r>
    </w:p>
    <w:p w14:paraId="624C7129" w14:textId="3FC172E5" w:rsidR="00195925" w:rsidRPr="00583E8E" w:rsidRDefault="00195925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83E8E">
        <w:rPr>
          <w:rFonts w:ascii="Times New Roman" w:hAnsi="Times New Roman" w:cs="Times New Roman"/>
          <w:spacing w:val="-2"/>
          <w:sz w:val="24"/>
          <w:szCs w:val="24"/>
        </w:rPr>
        <w:lastRenderedPageBreak/>
        <w:t>Однако, наравне с обще-цивилизационным кризисом, система образования также переживает трудности. Университеты не справляются с возрастающими запросами общества, они требуют структурных изменений. Одним из способов положительных изменений является интеграция принципов устойчивого развития в модель функционирования вуза. В такой ситуации на первый план выходит поиск способов внедрения принципов концепции устойчивого развития в стратегию развития и функционирования вуза.</w:t>
      </w:r>
    </w:p>
    <w:p w14:paraId="299E25E3" w14:textId="40231264" w:rsidR="00195925" w:rsidRPr="00583E8E" w:rsidRDefault="00195925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83E8E">
        <w:rPr>
          <w:rFonts w:ascii="Times New Roman" w:hAnsi="Times New Roman" w:cs="Times New Roman"/>
          <w:spacing w:val="-2"/>
          <w:sz w:val="24"/>
          <w:szCs w:val="24"/>
        </w:rPr>
        <w:t xml:space="preserve">Возможным вариантом решения данной задачи является создание в университете комфортной среды, которая стимулирует всех участников университетского сообществу к созидательной творческой активности. Таким образом, появляется необходимость поиска инструментов трансформации исключительно образовательной среды в среду экономического, социального и духовного роста. То есть университет, изменяющийся в соответствии с принципами концепции устойчивого развития должен фокусировать свое внимание не только в частности на образе мышления и модели взаимодействия участников университетского сообщества. </w:t>
      </w:r>
    </w:p>
    <w:p w14:paraId="33202FD6" w14:textId="4B14B015" w:rsidR="00195925" w:rsidRPr="00583E8E" w:rsidRDefault="00195925" w:rsidP="0019592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83E8E">
        <w:rPr>
          <w:rFonts w:ascii="Times New Roman" w:hAnsi="Times New Roman" w:cs="Times New Roman"/>
          <w:spacing w:val="-2"/>
          <w:sz w:val="24"/>
          <w:szCs w:val="24"/>
        </w:rPr>
        <w:t>Однако, наиболее оптимальным способом перехода вуза к модели устойчивого развития и функционирования является внедрение методов и практик экологического аспекта устойчивого развития.</w:t>
      </w:r>
    </w:p>
    <w:p w14:paraId="7729C4AB" w14:textId="389D7F82" w:rsidR="004724FA" w:rsidRPr="00583E8E" w:rsidRDefault="004724FA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0B6FE" w14:textId="77777777" w:rsidR="00195925" w:rsidRPr="00195925" w:rsidRDefault="00195925" w:rsidP="001959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B15400" w14:textId="26E53831" w:rsidR="004724FA" w:rsidRPr="00195925" w:rsidRDefault="004724FA" w:rsidP="00195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072D4F" w14:textId="47A9D2CE" w:rsidR="00313FF5" w:rsidRPr="00195925" w:rsidRDefault="00313FF5" w:rsidP="0019592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061EE6A" w14:textId="0808D9E3" w:rsidR="00313FF5" w:rsidRPr="00195925" w:rsidRDefault="00313FF5" w:rsidP="0019592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804339F" w14:textId="6B8A0503" w:rsidR="00313FF5" w:rsidRPr="00195925" w:rsidRDefault="00313FF5" w:rsidP="0019592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343D2FCE" w14:textId="657FCF7A" w:rsidR="00313FF5" w:rsidRPr="00195925" w:rsidRDefault="00313FF5" w:rsidP="0019592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27F7DE5C" w14:textId="2D44280D" w:rsidR="00313FF5" w:rsidRPr="00195925" w:rsidRDefault="00313FF5" w:rsidP="0019592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sectPr w:rsidR="00313FF5" w:rsidRPr="00195925" w:rsidSect="00030C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25374" w14:textId="77777777" w:rsidR="00E92DE4" w:rsidRDefault="00E92DE4" w:rsidP="00306ECA">
      <w:pPr>
        <w:spacing w:after="0" w:line="240" w:lineRule="auto"/>
      </w:pPr>
      <w:r>
        <w:separator/>
      </w:r>
    </w:p>
  </w:endnote>
  <w:endnote w:type="continuationSeparator" w:id="0">
    <w:p w14:paraId="63BBE590" w14:textId="77777777" w:rsidR="00E92DE4" w:rsidRDefault="00E92DE4" w:rsidP="0030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03C93" w14:textId="77777777" w:rsidR="00E92DE4" w:rsidRDefault="00E92DE4" w:rsidP="00306ECA">
      <w:pPr>
        <w:spacing w:after="0" w:line="240" w:lineRule="auto"/>
      </w:pPr>
      <w:r>
        <w:separator/>
      </w:r>
    </w:p>
  </w:footnote>
  <w:footnote w:type="continuationSeparator" w:id="0">
    <w:p w14:paraId="1EDD4603" w14:textId="77777777" w:rsidR="00E92DE4" w:rsidRDefault="00E92DE4" w:rsidP="00306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F45F3"/>
    <w:multiLevelType w:val="multilevel"/>
    <w:tmpl w:val="259C1ED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09" w:hanging="48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1">
    <w:nsid w:val="200762D1"/>
    <w:multiLevelType w:val="hybridMultilevel"/>
    <w:tmpl w:val="9A9A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E12CC"/>
    <w:multiLevelType w:val="hybridMultilevel"/>
    <w:tmpl w:val="D0E21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2321C"/>
    <w:multiLevelType w:val="hybridMultilevel"/>
    <w:tmpl w:val="4D7A8F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6F330B"/>
    <w:multiLevelType w:val="hybridMultilevel"/>
    <w:tmpl w:val="DA4891EA"/>
    <w:lvl w:ilvl="0" w:tplc="2E12D6D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2ED26D11"/>
    <w:multiLevelType w:val="hybridMultilevel"/>
    <w:tmpl w:val="E94A7294"/>
    <w:lvl w:ilvl="0" w:tplc="2E12D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A598A"/>
    <w:multiLevelType w:val="hybridMultilevel"/>
    <w:tmpl w:val="D474E1C4"/>
    <w:lvl w:ilvl="0" w:tplc="DD8847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94DAA"/>
    <w:multiLevelType w:val="hybridMultilevel"/>
    <w:tmpl w:val="96E0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71306BC"/>
    <w:multiLevelType w:val="hybridMultilevel"/>
    <w:tmpl w:val="0B5C2F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9A5837"/>
    <w:multiLevelType w:val="hybridMultilevel"/>
    <w:tmpl w:val="AF2A5B0E"/>
    <w:lvl w:ilvl="0" w:tplc="24FE70B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622B30"/>
    <w:multiLevelType w:val="hybridMultilevel"/>
    <w:tmpl w:val="2E3AC0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1784A33"/>
    <w:multiLevelType w:val="hybridMultilevel"/>
    <w:tmpl w:val="2E806C5C"/>
    <w:lvl w:ilvl="0" w:tplc="9B3A8F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90F03"/>
    <w:multiLevelType w:val="hybridMultilevel"/>
    <w:tmpl w:val="5F72E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E3A98"/>
    <w:multiLevelType w:val="hybridMultilevel"/>
    <w:tmpl w:val="1264CB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6B6692F"/>
    <w:multiLevelType w:val="hybridMultilevel"/>
    <w:tmpl w:val="E50CAD28"/>
    <w:lvl w:ilvl="0" w:tplc="2E12D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9B1CC4"/>
    <w:multiLevelType w:val="hybridMultilevel"/>
    <w:tmpl w:val="8AB26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7170B"/>
    <w:multiLevelType w:val="hybridMultilevel"/>
    <w:tmpl w:val="6F08E0DA"/>
    <w:lvl w:ilvl="0" w:tplc="88DAAD1E">
      <w:start w:val="1"/>
      <w:numFmt w:val="upperRoman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AF5185"/>
    <w:multiLevelType w:val="hybridMultilevel"/>
    <w:tmpl w:val="4D041B54"/>
    <w:lvl w:ilvl="0" w:tplc="2E12D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97700D"/>
    <w:multiLevelType w:val="hybridMultilevel"/>
    <w:tmpl w:val="E75C6110"/>
    <w:lvl w:ilvl="0" w:tplc="031A60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3023D"/>
    <w:multiLevelType w:val="hybridMultilevel"/>
    <w:tmpl w:val="9CB8C8D4"/>
    <w:lvl w:ilvl="0" w:tplc="6826F3F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F0178D9"/>
    <w:multiLevelType w:val="hybridMultilevel"/>
    <w:tmpl w:val="D53E4E8E"/>
    <w:lvl w:ilvl="0" w:tplc="F6F0D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700CB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760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3AB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86F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D85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10F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709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6AB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2175348"/>
    <w:multiLevelType w:val="hybridMultilevel"/>
    <w:tmpl w:val="DE82C1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8A65FF"/>
    <w:multiLevelType w:val="hybridMultilevel"/>
    <w:tmpl w:val="061A4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4D321F"/>
    <w:multiLevelType w:val="hybridMultilevel"/>
    <w:tmpl w:val="67FA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727310"/>
    <w:multiLevelType w:val="hybridMultilevel"/>
    <w:tmpl w:val="85825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331832"/>
    <w:multiLevelType w:val="hybridMultilevel"/>
    <w:tmpl w:val="C0FE6F28"/>
    <w:lvl w:ilvl="0" w:tplc="72D620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2D6209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E4938FE"/>
    <w:multiLevelType w:val="hybridMultilevel"/>
    <w:tmpl w:val="751A0C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ED7787D"/>
    <w:multiLevelType w:val="hybridMultilevel"/>
    <w:tmpl w:val="D2D2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EC1F45"/>
    <w:multiLevelType w:val="hybridMultilevel"/>
    <w:tmpl w:val="29CE2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6D21C7"/>
    <w:multiLevelType w:val="hybridMultilevel"/>
    <w:tmpl w:val="0AE07F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2102F96"/>
    <w:multiLevelType w:val="hybridMultilevel"/>
    <w:tmpl w:val="DB5AC4A2"/>
    <w:lvl w:ilvl="0" w:tplc="88DAAD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64C2275"/>
    <w:multiLevelType w:val="hybridMultilevel"/>
    <w:tmpl w:val="A0F432CE"/>
    <w:lvl w:ilvl="0" w:tplc="04300BD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357641"/>
    <w:multiLevelType w:val="hybridMultilevel"/>
    <w:tmpl w:val="89FE4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1D722E"/>
    <w:multiLevelType w:val="hybridMultilevel"/>
    <w:tmpl w:val="62BAF6F2"/>
    <w:lvl w:ilvl="0" w:tplc="4C48F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87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507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2F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2E0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F42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E1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4A4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8418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B3040A8"/>
    <w:multiLevelType w:val="hybridMultilevel"/>
    <w:tmpl w:val="64604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EDA37E0"/>
    <w:multiLevelType w:val="hybridMultilevel"/>
    <w:tmpl w:val="A538F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22"/>
  </w:num>
  <w:num w:numId="4">
    <w:abstractNumId w:val="10"/>
  </w:num>
  <w:num w:numId="5">
    <w:abstractNumId w:val="19"/>
  </w:num>
  <w:num w:numId="6">
    <w:abstractNumId w:val="30"/>
  </w:num>
  <w:num w:numId="7">
    <w:abstractNumId w:val="16"/>
  </w:num>
  <w:num w:numId="8">
    <w:abstractNumId w:val="13"/>
  </w:num>
  <w:num w:numId="9">
    <w:abstractNumId w:val="32"/>
  </w:num>
  <w:num w:numId="10">
    <w:abstractNumId w:val="3"/>
  </w:num>
  <w:num w:numId="11">
    <w:abstractNumId w:val="25"/>
  </w:num>
  <w:num w:numId="12">
    <w:abstractNumId w:val="0"/>
  </w:num>
  <w:num w:numId="13">
    <w:abstractNumId w:val="21"/>
  </w:num>
  <w:num w:numId="14">
    <w:abstractNumId w:val="23"/>
  </w:num>
  <w:num w:numId="15">
    <w:abstractNumId w:val="5"/>
  </w:num>
  <w:num w:numId="16">
    <w:abstractNumId w:val="11"/>
  </w:num>
  <w:num w:numId="17">
    <w:abstractNumId w:val="1"/>
  </w:num>
  <w:num w:numId="18">
    <w:abstractNumId w:val="6"/>
  </w:num>
  <w:num w:numId="19">
    <w:abstractNumId w:val="28"/>
  </w:num>
  <w:num w:numId="20">
    <w:abstractNumId w:val="2"/>
  </w:num>
  <w:num w:numId="21">
    <w:abstractNumId w:val="12"/>
  </w:num>
  <w:num w:numId="22">
    <w:abstractNumId w:val="27"/>
  </w:num>
  <w:num w:numId="23">
    <w:abstractNumId w:val="24"/>
  </w:num>
  <w:num w:numId="24">
    <w:abstractNumId w:val="31"/>
  </w:num>
  <w:num w:numId="25">
    <w:abstractNumId w:val="4"/>
  </w:num>
  <w:num w:numId="26">
    <w:abstractNumId w:val="17"/>
  </w:num>
  <w:num w:numId="27">
    <w:abstractNumId w:val="14"/>
  </w:num>
  <w:num w:numId="28">
    <w:abstractNumId w:val="7"/>
  </w:num>
  <w:num w:numId="29">
    <w:abstractNumId w:val="18"/>
  </w:num>
  <w:num w:numId="30">
    <w:abstractNumId w:val="35"/>
  </w:num>
  <w:num w:numId="31">
    <w:abstractNumId w:val="8"/>
  </w:num>
  <w:num w:numId="32">
    <w:abstractNumId w:val="26"/>
  </w:num>
  <w:num w:numId="33">
    <w:abstractNumId w:val="33"/>
  </w:num>
  <w:num w:numId="34">
    <w:abstractNumId w:val="20"/>
  </w:num>
  <w:num w:numId="35">
    <w:abstractNumId w:val="34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EC"/>
    <w:rsid w:val="00007D0F"/>
    <w:rsid w:val="00010BD1"/>
    <w:rsid w:val="00010FF5"/>
    <w:rsid w:val="00014FF5"/>
    <w:rsid w:val="000177A7"/>
    <w:rsid w:val="000179F0"/>
    <w:rsid w:val="00022E48"/>
    <w:rsid w:val="0002349A"/>
    <w:rsid w:val="00030C90"/>
    <w:rsid w:val="00031AE1"/>
    <w:rsid w:val="00032EE0"/>
    <w:rsid w:val="00035034"/>
    <w:rsid w:val="0004095F"/>
    <w:rsid w:val="00042222"/>
    <w:rsid w:val="0004274C"/>
    <w:rsid w:val="00054983"/>
    <w:rsid w:val="00060049"/>
    <w:rsid w:val="00060235"/>
    <w:rsid w:val="000608B6"/>
    <w:rsid w:val="00062391"/>
    <w:rsid w:val="00065FC7"/>
    <w:rsid w:val="00066039"/>
    <w:rsid w:val="00066AC0"/>
    <w:rsid w:val="0006746A"/>
    <w:rsid w:val="00084D8B"/>
    <w:rsid w:val="0008664E"/>
    <w:rsid w:val="00096442"/>
    <w:rsid w:val="000A746C"/>
    <w:rsid w:val="000B3539"/>
    <w:rsid w:val="000E6BF5"/>
    <w:rsid w:val="000F2C92"/>
    <w:rsid w:val="001056F2"/>
    <w:rsid w:val="00105ED0"/>
    <w:rsid w:val="001100A1"/>
    <w:rsid w:val="00113815"/>
    <w:rsid w:val="001165A0"/>
    <w:rsid w:val="001235A2"/>
    <w:rsid w:val="00127AA3"/>
    <w:rsid w:val="0013717C"/>
    <w:rsid w:val="001407CF"/>
    <w:rsid w:val="00140A7E"/>
    <w:rsid w:val="00154DCF"/>
    <w:rsid w:val="00166E63"/>
    <w:rsid w:val="00166E75"/>
    <w:rsid w:val="0017322E"/>
    <w:rsid w:val="00181292"/>
    <w:rsid w:val="00185670"/>
    <w:rsid w:val="00187E7F"/>
    <w:rsid w:val="00195925"/>
    <w:rsid w:val="001A0AAB"/>
    <w:rsid w:val="001A552A"/>
    <w:rsid w:val="001A5FF9"/>
    <w:rsid w:val="001B6815"/>
    <w:rsid w:val="001C1B2D"/>
    <w:rsid w:val="001D18B7"/>
    <w:rsid w:val="001D3EC8"/>
    <w:rsid w:val="001D6D42"/>
    <w:rsid w:val="001E30D9"/>
    <w:rsid w:val="001E67B9"/>
    <w:rsid w:val="00205238"/>
    <w:rsid w:val="00205CF0"/>
    <w:rsid w:val="00206EE1"/>
    <w:rsid w:val="002113B1"/>
    <w:rsid w:val="0021188D"/>
    <w:rsid w:val="0022030F"/>
    <w:rsid w:val="0022180E"/>
    <w:rsid w:val="00233DFB"/>
    <w:rsid w:val="00234782"/>
    <w:rsid w:val="00252631"/>
    <w:rsid w:val="00252DF0"/>
    <w:rsid w:val="0025413A"/>
    <w:rsid w:val="00254B00"/>
    <w:rsid w:val="00255EBF"/>
    <w:rsid w:val="00272B32"/>
    <w:rsid w:val="002823AC"/>
    <w:rsid w:val="0028644B"/>
    <w:rsid w:val="002957B5"/>
    <w:rsid w:val="002A14E0"/>
    <w:rsid w:val="002A15A5"/>
    <w:rsid w:val="002A3647"/>
    <w:rsid w:val="002A5D85"/>
    <w:rsid w:val="002B277C"/>
    <w:rsid w:val="002B52F2"/>
    <w:rsid w:val="002D02DB"/>
    <w:rsid w:val="002D266D"/>
    <w:rsid w:val="002D42D3"/>
    <w:rsid w:val="002E5FAA"/>
    <w:rsid w:val="002F4998"/>
    <w:rsid w:val="00300205"/>
    <w:rsid w:val="00305CF3"/>
    <w:rsid w:val="00306ECA"/>
    <w:rsid w:val="00310DEE"/>
    <w:rsid w:val="00311E4D"/>
    <w:rsid w:val="00313FF5"/>
    <w:rsid w:val="003160CC"/>
    <w:rsid w:val="00342F3D"/>
    <w:rsid w:val="00343F57"/>
    <w:rsid w:val="003440E5"/>
    <w:rsid w:val="00344896"/>
    <w:rsid w:val="00350BF3"/>
    <w:rsid w:val="00351CE1"/>
    <w:rsid w:val="003565BF"/>
    <w:rsid w:val="00357239"/>
    <w:rsid w:val="00366A20"/>
    <w:rsid w:val="00376914"/>
    <w:rsid w:val="003771D5"/>
    <w:rsid w:val="003958F9"/>
    <w:rsid w:val="00397E26"/>
    <w:rsid w:val="003A2231"/>
    <w:rsid w:val="003A4D86"/>
    <w:rsid w:val="003B637D"/>
    <w:rsid w:val="003C12B8"/>
    <w:rsid w:val="003D50D1"/>
    <w:rsid w:val="0040520A"/>
    <w:rsid w:val="00405622"/>
    <w:rsid w:val="00413DA6"/>
    <w:rsid w:val="004220BB"/>
    <w:rsid w:val="004266F5"/>
    <w:rsid w:val="00426BCB"/>
    <w:rsid w:val="00431653"/>
    <w:rsid w:val="0043269D"/>
    <w:rsid w:val="004348E6"/>
    <w:rsid w:val="004454AB"/>
    <w:rsid w:val="004466F6"/>
    <w:rsid w:val="00462A3A"/>
    <w:rsid w:val="00463DFF"/>
    <w:rsid w:val="00464B05"/>
    <w:rsid w:val="00466F4E"/>
    <w:rsid w:val="004722D1"/>
    <w:rsid w:val="004724FA"/>
    <w:rsid w:val="0047273B"/>
    <w:rsid w:val="00474458"/>
    <w:rsid w:val="0047586C"/>
    <w:rsid w:val="00480584"/>
    <w:rsid w:val="00484018"/>
    <w:rsid w:val="00487C4E"/>
    <w:rsid w:val="004925CC"/>
    <w:rsid w:val="004942E7"/>
    <w:rsid w:val="004A0BA5"/>
    <w:rsid w:val="004A2DC6"/>
    <w:rsid w:val="004A31F6"/>
    <w:rsid w:val="004D1C74"/>
    <w:rsid w:val="004D2624"/>
    <w:rsid w:val="004E1A3F"/>
    <w:rsid w:val="004E7373"/>
    <w:rsid w:val="004F27B1"/>
    <w:rsid w:val="00504DEC"/>
    <w:rsid w:val="00516B4E"/>
    <w:rsid w:val="00517B03"/>
    <w:rsid w:val="00521ADE"/>
    <w:rsid w:val="00524BB6"/>
    <w:rsid w:val="0052504F"/>
    <w:rsid w:val="005330F1"/>
    <w:rsid w:val="00564A86"/>
    <w:rsid w:val="00574DCB"/>
    <w:rsid w:val="00574ED5"/>
    <w:rsid w:val="005813B7"/>
    <w:rsid w:val="0058343A"/>
    <w:rsid w:val="00583E8E"/>
    <w:rsid w:val="00596870"/>
    <w:rsid w:val="005A0A6A"/>
    <w:rsid w:val="005A1C01"/>
    <w:rsid w:val="005A5EE3"/>
    <w:rsid w:val="005A735F"/>
    <w:rsid w:val="005C0D5D"/>
    <w:rsid w:val="005C2524"/>
    <w:rsid w:val="005C49DC"/>
    <w:rsid w:val="005D0585"/>
    <w:rsid w:val="005D083A"/>
    <w:rsid w:val="005D35D5"/>
    <w:rsid w:val="005D55D7"/>
    <w:rsid w:val="005E67AD"/>
    <w:rsid w:val="005E71B7"/>
    <w:rsid w:val="005F70AC"/>
    <w:rsid w:val="00603CAE"/>
    <w:rsid w:val="00613E64"/>
    <w:rsid w:val="00615ECE"/>
    <w:rsid w:val="00617E5B"/>
    <w:rsid w:val="006205ED"/>
    <w:rsid w:val="0062136C"/>
    <w:rsid w:val="0062457A"/>
    <w:rsid w:val="00624A76"/>
    <w:rsid w:val="00625E31"/>
    <w:rsid w:val="006263A3"/>
    <w:rsid w:val="00627AC4"/>
    <w:rsid w:val="00631CC1"/>
    <w:rsid w:val="00636630"/>
    <w:rsid w:val="00640917"/>
    <w:rsid w:val="00644FA2"/>
    <w:rsid w:val="006502F6"/>
    <w:rsid w:val="0065129E"/>
    <w:rsid w:val="00652E98"/>
    <w:rsid w:val="006616DF"/>
    <w:rsid w:val="00670ED4"/>
    <w:rsid w:val="00672C0F"/>
    <w:rsid w:val="006758FA"/>
    <w:rsid w:val="00680259"/>
    <w:rsid w:val="00680796"/>
    <w:rsid w:val="00687825"/>
    <w:rsid w:val="006A4582"/>
    <w:rsid w:val="006A7028"/>
    <w:rsid w:val="006B075B"/>
    <w:rsid w:val="006B2FDE"/>
    <w:rsid w:val="006B364B"/>
    <w:rsid w:val="006C2CFF"/>
    <w:rsid w:val="006D20BD"/>
    <w:rsid w:val="006D771E"/>
    <w:rsid w:val="006E40BF"/>
    <w:rsid w:val="006F08E1"/>
    <w:rsid w:val="00702166"/>
    <w:rsid w:val="00706BEB"/>
    <w:rsid w:val="007166CE"/>
    <w:rsid w:val="00717894"/>
    <w:rsid w:val="00717C32"/>
    <w:rsid w:val="00731E05"/>
    <w:rsid w:val="007373B2"/>
    <w:rsid w:val="0074044A"/>
    <w:rsid w:val="00743A59"/>
    <w:rsid w:val="00744C98"/>
    <w:rsid w:val="00754D58"/>
    <w:rsid w:val="00776BAA"/>
    <w:rsid w:val="00782450"/>
    <w:rsid w:val="007952A1"/>
    <w:rsid w:val="00797A8F"/>
    <w:rsid w:val="007A5012"/>
    <w:rsid w:val="007B20BF"/>
    <w:rsid w:val="007B366B"/>
    <w:rsid w:val="007C475D"/>
    <w:rsid w:val="007D1088"/>
    <w:rsid w:val="007D31E9"/>
    <w:rsid w:val="007D779D"/>
    <w:rsid w:val="007E11ED"/>
    <w:rsid w:val="007E2505"/>
    <w:rsid w:val="007E52E5"/>
    <w:rsid w:val="007F5EDA"/>
    <w:rsid w:val="008017B6"/>
    <w:rsid w:val="00812497"/>
    <w:rsid w:val="00813B0D"/>
    <w:rsid w:val="008215F8"/>
    <w:rsid w:val="00821D65"/>
    <w:rsid w:val="00822D9A"/>
    <w:rsid w:val="008264C2"/>
    <w:rsid w:val="00831EF3"/>
    <w:rsid w:val="00840EFD"/>
    <w:rsid w:val="0084176D"/>
    <w:rsid w:val="00845B69"/>
    <w:rsid w:val="0085442A"/>
    <w:rsid w:val="008553D5"/>
    <w:rsid w:val="0086112C"/>
    <w:rsid w:val="00872A4E"/>
    <w:rsid w:val="00886C86"/>
    <w:rsid w:val="008901E4"/>
    <w:rsid w:val="008972B0"/>
    <w:rsid w:val="008A31F2"/>
    <w:rsid w:val="008B0A6B"/>
    <w:rsid w:val="008B3B71"/>
    <w:rsid w:val="008B5928"/>
    <w:rsid w:val="008C4B7C"/>
    <w:rsid w:val="008D1726"/>
    <w:rsid w:val="008D185B"/>
    <w:rsid w:val="008E54EC"/>
    <w:rsid w:val="008E5CCF"/>
    <w:rsid w:val="008F7490"/>
    <w:rsid w:val="00913AB7"/>
    <w:rsid w:val="0091461E"/>
    <w:rsid w:val="009176BB"/>
    <w:rsid w:val="00922947"/>
    <w:rsid w:val="00922DC2"/>
    <w:rsid w:val="00927ABC"/>
    <w:rsid w:val="00934704"/>
    <w:rsid w:val="00942C82"/>
    <w:rsid w:val="009440F1"/>
    <w:rsid w:val="0094571D"/>
    <w:rsid w:val="0094708F"/>
    <w:rsid w:val="00954A53"/>
    <w:rsid w:val="009557EC"/>
    <w:rsid w:val="00961FD0"/>
    <w:rsid w:val="00967047"/>
    <w:rsid w:val="009924E5"/>
    <w:rsid w:val="009971C1"/>
    <w:rsid w:val="009B106C"/>
    <w:rsid w:val="009B4A27"/>
    <w:rsid w:val="009B4FCF"/>
    <w:rsid w:val="009B7FE0"/>
    <w:rsid w:val="009C6756"/>
    <w:rsid w:val="009C7374"/>
    <w:rsid w:val="009D3291"/>
    <w:rsid w:val="009D6D08"/>
    <w:rsid w:val="009D7A6B"/>
    <w:rsid w:val="009E6906"/>
    <w:rsid w:val="009E70C5"/>
    <w:rsid w:val="009F053B"/>
    <w:rsid w:val="009F19D8"/>
    <w:rsid w:val="00A00107"/>
    <w:rsid w:val="00A02E8D"/>
    <w:rsid w:val="00A04901"/>
    <w:rsid w:val="00A12922"/>
    <w:rsid w:val="00A12E6F"/>
    <w:rsid w:val="00A132BC"/>
    <w:rsid w:val="00A2203F"/>
    <w:rsid w:val="00A300DA"/>
    <w:rsid w:val="00A31B50"/>
    <w:rsid w:val="00A3455B"/>
    <w:rsid w:val="00A36FC4"/>
    <w:rsid w:val="00A46C5B"/>
    <w:rsid w:val="00A5095F"/>
    <w:rsid w:val="00A50A50"/>
    <w:rsid w:val="00A5608C"/>
    <w:rsid w:val="00A61C74"/>
    <w:rsid w:val="00A64F13"/>
    <w:rsid w:val="00A65C1D"/>
    <w:rsid w:val="00A6756A"/>
    <w:rsid w:val="00A6759A"/>
    <w:rsid w:val="00A678AA"/>
    <w:rsid w:val="00A76DAC"/>
    <w:rsid w:val="00A82DF6"/>
    <w:rsid w:val="00A921E0"/>
    <w:rsid w:val="00A9739F"/>
    <w:rsid w:val="00AA19CE"/>
    <w:rsid w:val="00AA3A97"/>
    <w:rsid w:val="00AB00FD"/>
    <w:rsid w:val="00AC0F3F"/>
    <w:rsid w:val="00AD2E07"/>
    <w:rsid w:val="00AD6052"/>
    <w:rsid w:val="00AD63F2"/>
    <w:rsid w:val="00AD77A9"/>
    <w:rsid w:val="00AD7891"/>
    <w:rsid w:val="00AE072A"/>
    <w:rsid w:val="00AF0177"/>
    <w:rsid w:val="00AF1636"/>
    <w:rsid w:val="00AF1BBC"/>
    <w:rsid w:val="00AF570F"/>
    <w:rsid w:val="00B12865"/>
    <w:rsid w:val="00B15AA2"/>
    <w:rsid w:val="00B16721"/>
    <w:rsid w:val="00B223FA"/>
    <w:rsid w:val="00B361A1"/>
    <w:rsid w:val="00B40894"/>
    <w:rsid w:val="00B51A75"/>
    <w:rsid w:val="00B55898"/>
    <w:rsid w:val="00B60B41"/>
    <w:rsid w:val="00B621A7"/>
    <w:rsid w:val="00B62217"/>
    <w:rsid w:val="00B67662"/>
    <w:rsid w:val="00B73452"/>
    <w:rsid w:val="00B736BE"/>
    <w:rsid w:val="00B81895"/>
    <w:rsid w:val="00B868D0"/>
    <w:rsid w:val="00B93F54"/>
    <w:rsid w:val="00B9525D"/>
    <w:rsid w:val="00B96548"/>
    <w:rsid w:val="00BA7DF8"/>
    <w:rsid w:val="00BB3023"/>
    <w:rsid w:val="00BB3882"/>
    <w:rsid w:val="00BB4942"/>
    <w:rsid w:val="00BD6C5C"/>
    <w:rsid w:val="00BF63E9"/>
    <w:rsid w:val="00C06D86"/>
    <w:rsid w:val="00C151DD"/>
    <w:rsid w:val="00C20450"/>
    <w:rsid w:val="00C23611"/>
    <w:rsid w:val="00C26929"/>
    <w:rsid w:val="00C26F72"/>
    <w:rsid w:val="00C43A43"/>
    <w:rsid w:val="00C44B94"/>
    <w:rsid w:val="00C630FF"/>
    <w:rsid w:val="00C73B58"/>
    <w:rsid w:val="00C84224"/>
    <w:rsid w:val="00C848E1"/>
    <w:rsid w:val="00C97F12"/>
    <w:rsid w:val="00CA2593"/>
    <w:rsid w:val="00CA6EA5"/>
    <w:rsid w:val="00CA7EE1"/>
    <w:rsid w:val="00CB0DC8"/>
    <w:rsid w:val="00CB28BF"/>
    <w:rsid w:val="00CC718F"/>
    <w:rsid w:val="00CD0498"/>
    <w:rsid w:val="00CD1555"/>
    <w:rsid w:val="00CF4967"/>
    <w:rsid w:val="00D11462"/>
    <w:rsid w:val="00D14377"/>
    <w:rsid w:val="00D16D29"/>
    <w:rsid w:val="00D2362C"/>
    <w:rsid w:val="00D24BEB"/>
    <w:rsid w:val="00D3213E"/>
    <w:rsid w:val="00D36F33"/>
    <w:rsid w:val="00D40722"/>
    <w:rsid w:val="00D40CC0"/>
    <w:rsid w:val="00D42AEC"/>
    <w:rsid w:val="00D65442"/>
    <w:rsid w:val="00D65F0B"/>
    <w:rsid w:val="00D722E5"/>
    <w:rsid w:val="00D92B26"/>
    <w:rsid w:val="00D9309F"/>
    <w:rsid w:val="00D93FE0"/>
    <w:rsid w:val="00DA1A9C"/>
    <w:rsid w:val="00DA7043"/>
    <w:rsid w:val="00DB3978"/>
    <w:rsid w:val="00DB5EA3"/>
    <w:rsid w:val="00DC737D"/>
    <w:rsid w:val="00DD3C7E"/>
    <w:rsid w:val="00DE28A2"/>
    <w:rsid w:val="00E03C19"/>
    <w:rsid w:val="00E131B1"/>
    <w:rsid w:val="00E13F6B"/>
    <w:rsid w:val="00E244E1"/>
    <w:rsid w:val="00E26427"/>
    <w:rsid w:val="00E26EAE"/>
    <w:rsid w:val="00E3341D"/>
    <w:rsid w:val="00E40518"/>
    <w:rsid w:val="00E51ED4"/>
    <w:rsid w:val="00E62939"/>
    <w:rsid w:val="00E63BF8"/>
    <w:rsid w:val="00E66DDC"/>
    <w:rsid w:val="00E6785F"/>
    <w:rsid w:val="00E70463"/>
    <w:rsid w:val="00E74455"/>
    <w:rsid w:val="00E81B99"/>
    <w:rsid w:val="00E822F7"/>
    <w:rsid w:val="00E82412"/>
    <w:rsid w:val="00E838D4"/>
    <w:rsid w:val="00E92DE4"/>
    <w:rsid w:val="00EA2FA5"/>
    <w:rsid w:val="00EA5450"/>
    <w:rsid w:val="00EA5CB9"/>
    <w:rsid w:val="00EB0C60"/>
    <w:rsid w:val="00EC5FB5"/>
    <w:rsid w:val="00EC6B54"/>
    <w:rsid w:val="00EC7C5F"/>
    <w:rsid w:val="00ED435B"/>
    <w:rsid w:val="00EE2FCF"/>
    <w:rsid w:val="00EE334B"/>
    <w:rsid w:val="00EF0666"/>
    <w:rsid w:val="00EF09F4"/>
    <w:rsid w:val="00EF2A62"/>
    <w:rsid w:val="00EF5597"/>
    <w:rsid w:val="00EF6104"/>
    <w:rsid w:val="00F006B2"/>
    <w:rsid w:val="00F034C2"/>
    <w:rsid w:val="00F03C26"/>
    <w:rsid w:val="00F13DE8"/>
    <w:rsid w:val="00F16169"/>
    <w:rsid w:val="00F20D71"/>
    <w:rsid w:val="00F2188C"/>
    <w:rsid w:val="00F22119"/>
    <w:rsid w:val="00F2309F"/>
    <w:rsid w:val="00F27EF4"/>
    <w:rsid w:val="00F3290F"/>
    <w:rsid w:val="00F33B8E"/>
    <w:rsid w:val="00F36893"/>
    <w:rsid w:val="00F42BA0"/>
    <w:rsid w:val="00F47892"/>
    <w:rsid w:val="00F57170"/>
    <w:rsid w:val="00F62528"/>
    <w:rsid w:val="00F678B5"/>
    <w:rsid w:val="00F73EF1"/>
    <w:rsid w:val="00F74156"/>
    <w:rsid w:val="00F77308"/>
    <w:rsid w:val="00F85C1A"/>
    <w:rsid w:val="00F92671"/>
    <w:rsid w:val="00FB41D1"/>
    <w:rsid w:val="00FB53F4"/>
    <w:rsid w:val="00FB65C6"/>
    <w:rsid w:val="00FB7A23"/>
    <w:rsid w:val="00FC390F"/>
    <w:rsid w:val="00FD45F0"/>
    <w:rsid w:val="00FD46C3"/>
    <w:rsid w:val="00FD5224"/>
    <w:rsid w:val="00FE01B9"/>
    <w:rsid w:val="00FF2E3B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F9985"/>
  <w15:docId w15:val="{2054843B-4333-453B-96E4-F52E1502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D6C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6C5C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BD6C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table" w:styleId="a4">
    <w:name w:val="Table Grid"/>
    <w:basedOn w:val="a1"/>
    <w:uiPriority w:val="59"/>
    <w:rsid w:val="002E5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64A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8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782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0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6ECA"/>
  </w:style>
  <w:style w:type="paragraph" w:styleId="aa">
    <w:name w:val="footer"/>
    <w:basedOn w:val="a"/>
    <w:link w:val="ab"/>
    <w:uiPriority w:val="99"/>
    <w:unhideWhenUsed/>
    <w:rsid w:val="0030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6ECA"/>
  </w:style>
  <w:style w:type="character" w:styleId="ac">
    <w:name w:val="annotation reference"/>
    <w:basedOn w:val="a0"/>
    <w:uiPriority w:val="99"/>
    <w:semiHidden/>
    <w:unhideWhenUsed/>
    <w:rsid w:val="00306EC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06EC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06EC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06EC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06ECA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306EC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306ECA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306ECA"/>
    <w:rPr>
      <w:vertAlign w:val="superscript"/>
    </w:rPr>
  </w:style>
  <w:style w:type="paragraph" w:customStyle="1" w:styleId="ConsPlusNormal">
    <w:name w:val="ConsPlusNormal"/>
    <w:rsid w:val="00B734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EB0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endnote text"/>
    <w:basedOn w:val="a"/>
    <w:link w:val="af5"/>
    <w:uiPriority w:val="99"/>
    <w:semiHidden/>
    <w:unhideWhenUsed/>
    <w:rsid w:val="00743A59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743A59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743A59"/>
    <w:rPr>
      <w:vertAlign w:val="superscript"/>
    </w:rPr>
  </w:style>
  <w:style w:type="paragraph" w:styleId="12">
    <w:name w:val="toc 1"/>
    <w:basedOn w:val="a"/>
    <w:next w:val="a"/>
    <w:autoRedefine/>
    <w:uiPriority w:val="39"/>
    <w:rsid w:val="007F5EDA"/>
    <w:pPr>
      <w:spacing w:after="100"/>
    </w:pPr>
    <w:rPr>
      <w:rFonts w:ascii="Calibri" w:eastAsia="Calibri" w:hAnsi="Calibri" w:cs="Times New Roman"/>
    </w:rPr>
  </w:style>
  <w:style w:type="paragraph" w:styleId="af7">
    <w:name w:val="Normal (Web)"/>
    <w:basedOn w:val="a"/>
    <w:uiPriority w:val="99"/>
    <w:unhideWhenUsed/>
    <w:rsid w:val="00AF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7373B2"/>
    <w:rPr>
      <w:color w:val="0000FF" w:themeColor="hyperlink"/>
      <w:u w:val="single"/>
    </w:rPr>
  </w:style>
  <w:style w:type="character" w:customStyle="1" w:styleId="af9">
    <w:name w:val="Основной текст_"/>
    <w:basedOn w:val="a0"/>
    <w:link w:val="2"/>
    <w:rsid w:val="0091461E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9"/>
    <w:rsid w:val="0091461E"/>
    <w:pPr>
      <w:shd w:val="clear" w:color="auto" w:fill="FFFFFF"/>
      <w:spacing w:after="0" w:line="0" w:lineRule="atLeast"/>
      <w:ind w:hanging="2160"/>
    </w:pPr>
    <w:rPr>
      <w:sz w:val="28"/>
      <w:szCs w:val="28"/>
    </w:rPr>
  </w:style>
  <w:style w:type="paragraph" w:customStyle="1" w:styleId="ConsPlusNonformat">
    <w:name w:val="ConsPlusNonformat"/>
    <w:rsid w:val="00F3689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ru-RU"/>
    </w:rPr>
  </w:style>
  <w:style w:type="paragraph" w:customStyle="1" w:styleId="font9">
    <w:name w:val="font_9"/>
    <w:basedOn w:val="a"/>
    <w:rsid w:val="00445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caption"/>
    <w:basedOn w:val="a"/>
    <w:next w:val="a"/>
    <w:uiPriority w:val="99"/>
    <w:qFormat/>
    <w:rsid w:val="005C49DC"/>
    <w:pPr>
      <w:spacing w:line="240" w:lineRule="auto"/>
    </w:pPr>
    <w:rPr>
      <w:rFonts w:ascii="Calibri" w:eastAsia="Calibri" w:hAnsi="Calibri" w:cs="Times New Roman"/>
      <w:i/>
      <w:iCs/>
      <w:color w:val="1F497D"/>
      <w:sz w:val="18"/>
      <w:szCs w:val="18"/>
    </w:rPr>
  </w:style>
  <w:style w:type="character" w:styleId="afb">
    <w:name w:val="FollowedHyperlink"/>
    <w:basedOn w:val="a0"/>
    <w:uiPriority w:val="99"/>
    <w:semiHidden/>
    <w:unhideWhenUsed/>
    <w:rsid w:val="00166E75"/>
    <w:rPr>
      <w:color w:val="800080" w:themeColor="followedHyperlink"/>
      <w:u w:val="single"/>
    </w:rPr>
  </w:style>
  <w:style w:type="paragraph" w:styleId="afc">
    <w:name w:val="No Spacing"/>
    <w:link w:val="afd"/>
    <w:uiPriority w:val="1"/>
    <w:qFormat/>
    <w:rsid w:val="00140A7E"/>
    <w:pPr>
      <w:spacing w:after="0" w:line="240" w:lineRule="auto"/>
    </w:pPr>
    <w:rPr>
      <w:rFonts w:eastAsiaTheme="minorEastAsia"/>
      <w:lang w:eastAsia="ru-RU"/>
    </w:rPr>
  </w:style>
  <w:style w:type="character" w:customStyle="1" w:styleId="afd">
    <w:name w:val="Без интервала Знак"/>
    <w:basedOn w:val="a0"/>
    <w:link w:val="afc"/>
    <w:uiPriority w:val="1"/>
    <w:rsid w:val="00140A7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402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748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78788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736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784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64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97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58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35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064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66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29448">
          <w:marLeft w:val="15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84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84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6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2.xml"/><Relationship Id="rId21" Type="http://schemas.openxmlformats.org/officeDocument/2006/relationships/image" Target="media/image13.png"/><Relationship Id="rId42" Type="http://schemas.openxmlformats.org/officeDocument/2006/relationships/image" Target="media/image30.png"/><Relationship Id="rId47" Type="http://schemas.openxmlformats.org/officeDocument/2006/relationships/image" Target="media/image35.jpe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hyperlink" Target="http://www.istu.edu/news/52499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0.jpe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jpe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66" Type="http://schemas.openxmlformats.org/officeDocument/2006/relationships/image" Target="media/image52.jpeg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3.xml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2.jpeg"/><Relationship Id="rId64" Type="http://schemas.openxmlformats.org/officeDocument/2006/relationships/image" Target="media/image50.png"/><Relationship Id="rId69" Type="http://schemas.openxmlformats.org/officeDocument/2006/relationships/image" Target="media/image55.jpeg"/><Relationship Id="rId8" Type="http://schemas.openxmlformats.org/officeDocument/2006/relationships/image" Target="media/image1.png"/><Relationship Id="rId51" Type="http://schemas.openxmlformats.org/officeDocument/2006/relationships/chart" Target="charts/chart6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hart" Target="charts/chart1.xml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46" Type="http://schemas.openxmlformats.org/officeDocument/2006/relationships/image" Target="media/image34.jpeg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20" Type="http://schemas.openxmlformats.org/officeDocument/2006/relationships/image" Target="media/image12.png"/><Relationship Id="rId41" Type="http://schemas.openxmlformats.org/officeDocument/2006/relationships/image" Target="media/image29.png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7.jpeg"/><Relationship Id="rId36" Type="http://schemas.openxmlformats.org/officeDocument/2006/relationships/image" Target="media/image24.png"/><Relationship Id="rId49" Type="http://schemas.openxmlformats.org/officeDocument/2006/relationships/chart" Target="charts/chart4.xml"/><Relationship Id="rId57" Type="http://schemas.openxmlformats.org/officeDocument/2006/relationships/image" Target="media/image43.jpeg"/><Relationship Id="rId10" Type="http://schemas.openxmlformats.org/officeDocument/2006/relationships/image" Target="media/image2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38.pn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9" Type="http://schemas.openxmlformats.org/officeDocument/2006/relationships/image" Target="media/image27.png"/><Relationship Id="rId34" Type="http://schemas.openxmlformats.org/officeDocument/2006/relationships/image" Target="media/image22.jpeg"/><Relationship Id="rId50" Type="http://schemas.openxmlformats.org/officeDocument/2006/relationships/chart" Target="charts/chart5.xml"/><Relationship Id="rId55" Type="http://schemas.openxmlformats.org/officeDocument/2006/relationships/image" Target="media/image4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4;&#1090;&#1095;&#1077;&#1090;&#1099;\&#1053;&#1048;&#1059;%202018\&#1044;&#1083;&#1103;%20&#1086;&#1090;&#1095;&#1077;&#1090;&#1072;%20&#1053;&#1048;&#1059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4;&#1090;&#1095;&#1077;&#1090;&#1099;\&#1053;&#1048;&#1059;%202018\&#1044;&#1083;&#1103;%20&#1086;&#1090;&#1095;&#1077;&#1090;&#1072;%20&#1053;&#1048;&#1059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4;&#1090;&#1095;&#1077;&#1090;&#1099;\&#1053;&#1048;&#1059;%202018\&#1044;&#1083;&#1103;%20&#1086;&#1090;&#1095;&#1077;&#1090;&#1072;%20&#1053;&#1048;&#1059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../embeddings/oleObject1.bin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Лист1!$E$8</c:f>
              <c:strCache>
                <c:ptCount val="1"/>
                <c:pt idx="0">
                  <c:v>WoS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12700">
                <a:solidFill>
                  <a:schemeClr val="lt2"/>
                </a:solidFill>
                <a:round/>
              </a:ln>
              <a:effectLst/>
            </c:spPr>
          </c:marker>
          <c:dLbls>
            <c:dLbl>
              <c:idx val="4"/>
              <c:layout>
                <c:manualLayout>
                  <c:x val="-1.5555555555555555E-3"/>
                  <c:y val="5.55901866433362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Лист1!$D$9:$D$14</c:f>
              <c:numCache>
                <c:formatCode>General</c:formatCode>
                <c:ptCount val="6"/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Лист1!$E$9:$E$14</c:f>
              <c:numCache>
                <c:formatCode>General</c:formatCode>
                <c:ptCount val="6"/>
                <c:pt idx="1">
                  <c:v>67</c:v>
                </c:pt>
                <c:pt idx="2">
                  <c:v>78</c:v>
                </c:pt>
                <c:pt idx="3">
                  <c:v>96</c:v>
                </c:pt>
                <c:pt idx="4">
                  <c:v>95</c:v>
                </c:pt>
                <c:pt idx="5">
                  <c:v>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Лист1!$F$8</c:f>
              <c:strCache>
                <c:ptCount val="1"/>
                <c:pt idx="0">
                  <c:v>Scopus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12700">
                <a:solidFill>
                  <a:schemeClr val="lt2"/>
                </a:solidFill>
                <a:round/>
              </a:ln>
              <a:effectLst/>
            </c:spPr>
          </c:marker>
          <c:dLbls>
            <c:dLbl>
              <c:idx val="4"/>
              <c:layout>
                <c:manualLayout>
                  <c:x val="-2.1777777777777983E-2"/>
                  <c:y val="-7.8669072615923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Лист1!$D$9:$D$14</c:f>
              <c:numCache>
                <c:formatCode>General</c:formatCode>
                <c:ptCount val="6"/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</c:numCache>
            </c:numRef>
          </c:cat>
          <c:val>
            <c:numRef>
              <c:f>Лист1!$F$9:$F$14</c:f>
              <c:numCache>
                <c:formatCode>General</c:formatCode>
                <c:ptCount val="6"/>
                <c:pt idx="1">
                  <c:v>121</c:v>
                </c:pt>
                <c:pt idx="2">
                  <c:v>137</c:v>
                </c:pt>
                <c:pt idx="3">
                  <c:v>155</c:v>
                </c:pt>
                <c:pt idx="4">
                  <c:v>103</c:v>
                </c:pt>
                <c:pt idx="5">
                  <c:v>106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348236000"/>
        <c:axId val="-348232192"/>
      </c:lineChart>
      <c:catAx>
        <c:axId val="-348236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348232192"/>
        <c:crosses val="autoZero"/>
        <c:auto val="1"/>
        <c:lblAlgn val="ctr"/>
        <c:lblOffset val="100"/>
        <c:noMultiLvlLbl val="0"/>
      </c:catAx>
      <c:valAx>
        <c:axId val="-348232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348236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963845144356957"/>
          <c:y val="0.92187445319335082"/>
          <c:w val="0.30183398950131235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Лист1!$E$43</c:f>
              <c:strCache>
                <c:ptCount val="1"/>
                <c:pt idx="0">
                  <c:v>WoS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12700">
                <a:solidFill>
                  <a:schemeClr val="lt2"/>
                </a:solidFill>
                <a:round/>
              </a:ln>
              <a:effectLst/>
            </c:spPr>
          </c:marker>
          <c:dLbls>
            <c:dLbl>
              <c:idx val="0"/>
              <c:layout>
                <c:manualLayout>
                  <c:x val="-4.3333333333333331E-3"/>
                  <c:y val="3.7071668124817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333333333333335E-3"/>
                  <c:y val="6.48494459025955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111111111111114E-3"/>
                  <c:y val="6.48494459025955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88888888888891E-2"/>
                  <c:y val="6.9479075532225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Лист1!$D$45:$D$49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Лист1!$E$45:$E$49</c:f>
              <c:numCache>
                <c:formatCode>General</c:formatCode>
                <c:ptCount val="5"/>
                <c:pt idx="0">
                  <c:v>117</c:v>
                </c:pt>
                <c:pt idx="1">
                  <c:v>137</c:v>
                </c:pt>
                <c:pt idx="2">
                  <c:v>225</c:v>
                </c:pt>
                <c:pt idx="3">
                  <c:v>186</c:v>
                </c:pt>
                <c:pt idx="4">
                  <c:v>166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Лист1!$F$43</c:f>
              <c:strCache>
                <c:ptCount val="1"/>
                <c:pt idx="0">
                  <c:v>Scopus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12700">
                <a:solidFill>
                  <a:schemeClr val="l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Лист1!$D$45:$D$49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Лист1!$F$45:$F$49</c:f>
              <c:numCache>
                <c:formatCode>General</c:formatCode>
                <c:ptCount val="5"/>
                <c:pt idx="0">
                  <c:v>140</c:v>
                </c:pt>
                <c:pt idx="1">
                  <c:v>163</c:v>
                </c:pt>
                <c:pt idx="2">
                  <c:v>264</c:v>
                </c:pt>
                <c:pt idx="3">
                  <c:v>287</c:v>
                </c:pt>
                <c:pt idx="4">
                  <c:v>364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348238176"/>
        <c:axId val="-348231648"/>
      </c:lineChart>
      <c:catAx>
        <c:axId val="-348238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348231648"/>
        <c:crosses val="autoZero"/>
        <c:auto val="1"/>
        <c:lblAlgn val="ctr"/>
        <c:lblOffset val="100"/>
        <c:noMultiLvlLbl val="0"/>
      </c:catAx>
      <c:valAx>
        <c:axId val="-348231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348238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963845144356957"/>
          <c:y val="0.92187445319335082"/>
          <c:w val="0.30183398950131235"/>
          <c:h val="7.8125546806649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5358705161854769E-2"/>
          <c:y val="2.7777777777777776E-2"/>
          <c:w val="0.85541207349081361"/>
          <c:h val="0.73577136191309422"/>
        </c:manualLayout>
      </c:layout>
      <c:scatterChart>
        <c:scatterStyle val="lineMarker"/>
        <c:varyColors val="0"/>
        <c:ser>
          <c:idx val="0"/>
          <c:order val="0"/>
          <c:tx>
            <c:strRef>
              <c:f>Лист1!$E$26</c:f>
              <c:strCache>
                <c:ptCount val="1"/>
                <c:pt idx="0">
                  <c:v>WoS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8.7055555555555553E-2"/>
                  <c:y val="3.012722368037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1277777777777777E-2"/>
                  <c:y val="3.4756853310002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611111111111112E-2"/>
                  <c:y val="5.32753718285214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Лист1!$D$28:$D$32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xVal>
          <c:yVal>
            <c:numRef>
              <c:f>Лист1!$E$28:$E$32</c:f>
              <c:numCache>
                <c:formatCode>General</c:formatCode>
                <c:ptCount val="5"/>
                <c:pt idx="0">
                  <c:v>227</c:v>
                </c:pt>
                <c:pt idx="1">
                  <c:v>387</c:v>
                </c:pt>
                <c:pt idx="2">
                  <c:v>456</c:v>
                </c:pt>
                <c:pt idx="3">
                  <c:v>691</c:v>
                </c:pt>
                <c:pt idx="4">
                  <c:v>962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Лист1!$F$26</c:f>
              <c:strCache>
                <c:ptCount val="1"/>
                <c:pt idx="0">
                  <c:v>Scopus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Лист1!$D$28:$D$32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xVal>
          <c:yVal>
            <c:numRef>
              <c:f>Лист1!$F$28:$F$32</c:f>
              <c:numCache>
                <c:formatCode>General</c:formatCode>
                <c:ptCount val="5"/>
                <c:pt idx="0">
                  <c:v>283</c:v>
                </c:pt>
                <c:pt idx="1">
                  <c:v>494</c:v>
                </c:pt>
                <c:pt idx="2">
                  <c:v>722</c:v>
                </c:pt>
                <c:pt idx="3">
                  <c:v>1271</c:v>
                </c:pt>
                <c:pt idx="4">
                  <c:v>1848</c:v>
                </c:pt>
              </c:numCache>
            </c:numRef>
          </c:y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348231104"/>
        <c:axId val="-348230560"/>
      </c:scatterChart>
      <c:valAx>
        <c:axId val="-348231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348230560"/>
        <c:crosses val="autoZero"/>
        <c:crossBetween val="midCat"/>
      </c:valAx>
      <c:valAx>
        <c:axId val="-348230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3482311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010420083132706E-2"/>
          <c:y val="1.2827173243376998E-2"/>
          <c:w val="0.95298957991686728"/>
          <c:h val="0.914764678924563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ПДД, млн. рублей</c:v>
                </c:pt>
              </c:strCache>
            </c:strRef>
          </c:tx>
          <c:spPr>
            <a:solidFill>
              <a:schemeClr val="accent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2018</c:v>
                </c:pt>
                <c:pt idx="1">
                  <c:v>2019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970.1</c:v>
                </c:pt>
                <c:pt idx="1">
                  <c:v>1038.5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Субсидия на ГЗ, млн. руб.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scene3d>
              <a:camera prst="orthographicFront"/>
              <a:lightRig rig="threePt" dir="t"/>
            </a:scene3d>
            <a:sp3d prstMaterial="matte"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dLbl>
              <c:idx val="0"/>
              <c:layout>
                <c:manualLayout>
                  <c:x val="1.505581320359253E-3"/>
                  <c:y val="3.0111830392828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 lang="ru-RU" sz="1200" b="1" i="0" u="none" strike="noStrike" kern="1200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2018</c:v>
                </c:pt>
                <c:pt idx="1">
                  <c:v>2019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1486.1</c:v>
                </c:pt>
                <c:pt idx="1">
                  <c:v>1720.6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Субсидия на ИЦ, млн.руб.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4533689435426817E-3"/>
                  <c:y val="1.80377685307693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 lang="ru-RU" sz="1200" b="1" i="0" u="none" strike="noStrike" kern="1200" baseline="0">
                    <a:solidFill>
                      <a:srgbClr val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2018</c:v>
                </c:pt>
                <c:pt idx="1">
                  <c:v>2019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458.5</c:v>
                </c:pt>
                <c:pt idx="1">
                  <c:v>448.6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348229472"/>
        <c:axId val="-348226752"/>
      </c:barChart>
      <c:catAx>
        <c:axId val="-348229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 i="0" baseline="0">
                <a:latin typeface="Times New Roman" panose="02020603050405020304" pitchFamily="18" charset="0"/>
              </a:defRPr>
            </a:pPr>
            <a:endParaRPr lang="ru-RU"/>
          </a:p>
        </c:txPr>
        <c:crossAx val="-348226752"/>
        <c:crosses val="autoZero"/>
        <c:auto val="1"/>
        <c:lblAlgn val="ctr"/>
        <c:lblOffset val="100"/>
        <c:noMultiLvlLbl val="0"/>
      </c:catAx>
      <c:valAx>
        <c:axId val="-34822675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 baseline="0"/>
            </a:pPr>
            <a:endParaRPr lang="ru-RU"/>
          </a:p>
        </c:txPr>
        <c:crossAx val="-34822947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000" b="1" baseline="0">
                <a:solidFill>
                  <a:schemeClr val="accent3">
                    <a:lumMod val="7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000" b="1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000" b="1" baseline="0">
                <a:solidFill>
                  <a:schemeClr val="accent5">
                    <a:lumMod val="60000"/>
                    <a:lumOff val="40000"/>
                  </a:schemeClr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4.9684183571855348E-2"/>
          <c:y val="4.6238549252106457E-4"/>
          <c:w val="0.94791257670166262"/>
          <c:h val="6.7586240417731355E-2"/>
        </c:manualLayout>
      </c:layout>
      <c:overlay val="0"/>
      <c:txPr>
        <a:bodyPr/>
        <a:lstStyle/>
        <a:p>
          <a:pPr>
            <a:defRPr sz="10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31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1226836655422769E-2"/>
          <c:y val="0.16697049310639975"/>
          <c:w val="0.89861111111111114"/>
          <c:h val="0.70407699037620297"/>
        </c:manualLayout>
      </c:layout>
      <c:pie3DChart>
        <c:varyColors val="1"/>
        <c:ser>
          <c:idx val="0"/>
          <c:order val="0"/>
          <c:spPr>
            <a:effectLst>
              <a:innerShdw blurRad="723900" dist="1498600" dir="10200000">
                <a:prstClr val="black">
                  <a:alpha val="28000"/>
                </a:prstClr>
              </a:innerShdw>
            </a:effectLst>
          </c:spPr>
          <c:explosion val="25"/>
          <c:dPt>
            <c:idx val="0"/>
            <c:bubble3D val="0"/>
            <c:explosion val="0"/>
            <c:spPr>
              <a:solidFill>
                <a:schemeClr val="bg1">
                  <a:lumMod val="65000"/>
                </a:schemeClr>
              </a:solidFill>
              <a:effectLst>
                <a:innerShdw blurRad="114300">
                  <a:prstClr val="black"/>
                </a:innerShdw>
              </a:effectLst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>
                <a:innerShdw blurRad="723900" dist="1498600" dir="10200000">
                  <a:prstClr val="black">
                    <a:alpha val="28000"/>
                  </a:prstClr>
                </a:innerShdw>
              </a:effectLst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>
                <a:innerShdw blurRad="723900" dist="1498600" dir="10200000">
                  <a:prstClr val="black">
                    <a:alpha val="28000"/>
                  </a:prstClr>
                </a:innerShdw>
              </a:effectLst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>
                <a:innerShdw blurRad="723900" dist="1498600" dir="10200000">
                  <a:prstClr val="black">
                    <a:alpha val="28000"/>
                  </a:prstClr>
                </a:innerShdw>
              </a:effectLst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>
                <a:innerShdw blurRad="723900" dist="1498600" dir="10200000">
                  <a:prstClr val="black">
                    <a:alpha val="28000"/>
                  </a:prstClr>
                </a:innerShdw>
              </a:effectLst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>
                <a:innerShdw blurRad="723900" dist="1498600" dir="10200000">
                  <a:prstClr val="black">
                    <a:alpha val="28000"/>
                  </a:prstClr>
                </a:innerShdw>
              </a:effectLst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3.2291776027996502E-2"/>
                  <c:y val="-0.1300570137066200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 algn="ctr">
                      <a:defRPr lang="ru-RU" sz="1000" b="1" i="0" u="none" strike="noStrike" kern="1200" baseline="0" dirty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 sz="1000" b="1" i="0" u="none" strike="noStrike" kern="1200" baseline="0" dirty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программы </a:t>
                    </a:r>
                    <a:r>
                      <a:rPr lang="ru-RU" sz="1000" b="1" i="0" u="none" strike="noStrike" kern="1200" baseline="0" dirty="0" smtClean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ВО </a:t>
                    </a:r>
                  </a:p>
                  <a:p>
                    <a:pPr algn="ctr">
                      <a:defRPr lang="ru-RU" sz="1000" b="1" i="0" u="none" strike="noStrike" kern="1200" baseline="0" dirty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 sz="1000" b="1" i="0" u="none" strike="noStrike" kern="1200" baseline="0" dirty="0" smtClean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2 079,0</a:t>
                    </a:r>
                    <a:endParaRPr lang="ru-RU" sz="1000" b="1" i="0" u="none" strike="noStrike" kern="1200" baseline="0" dirty="0">
                      <a:solidFill>
                        <a:srgbClr val="00206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endParaRP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>
                  <a:outerShdw blurRad="660400" dist="50800" dir="5400000" algn="ctr" rotWithShape="0">
                    <a:srgbClr val="000000">
                      <a:alpha val="57000"/>
                    </a:srgbClr>
                  </a:outerShdw>
                </a:effectLst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6479549431321073E-2"/>
                  <c:y val="-0.1773550597841936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 algn="ctr" rtl="0">
                      <a:defRPr lang="ru-RU" sz="1000" b="1" i="0" u="none" strike="noStrike" kern="1200" baseline="0" dirty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 sz="1000" b="1" i="0" u="none" strike="noStrike" kern="1200" baseline="0" dirty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программы </a:t>
                    </a:r>
                    <a:r>
                      <a:rPr lang="ru-RU" sz="1000" b="1" i="0" u="none" strike="noStrike" kern="1200" baseline="0" dirty="0" smtClean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СПО  116,6</a:t>
                    </a:r>
                    <a:endParaRPr lang="ru-RU" sz="1000" b="1" i="0" u="none" strike="noStrike" kern="1200" baseline="0" dirty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endParaRP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>
                  <a:outerShdw blurRad="660400" dist="50800" dir="5400000" algn="ctr" rotWithShape="0">
                    <a:srgbClr val="000000">
                      <a:alpha val="57000"/>
                    </a:srgbClr>
                  </a:outerShdw>
                </a:effectLst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6675962379702514E-2"/>
                  <c:y val="6.9701662292213473E-2"/>
                </c:manualLayout>
              </c:layout>
              <c:tx>
                <c:rich>
                  <a:bodyPr/>
                  <a:lstStyle/>
                  <a:p>
                    <a:r>
                      <a:rPr lang="ru-RU" sz="1000" baseline="0" dirty="0">
                        <a:solidFill>
                          <a:schemeClr val="tx1"/>
                        </a:solidFill>
                      </a:rPr>
                      <a:t>программы </a:t>
                    </a:r>
                    <a:r>
                      <a:rPr lang="ru-RU" sz="1000" baseline="0" dirty="0" smtClean="0">
                        <a:solidFill>
                          <a:schemeClr val="tx1"/>
                        </a:solidFill>
                      </a:rPr>
                      <a:t>ДПО  141,4</a:t>
                    </a:r>
                    <a:endParaRPr lang="ru-RU" sz="1000" dirty="0">
                      <a:solidFill>
                        <a:schemeClr val="accent2">
                          <a:lumMod val="75000"/>
                        </a:schemeClr>
                      </a:solidFill>
                    </a:endParaRP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4404093359864367E-3"/>
                  <c:y val="-3.018756914333462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 algn="ctr" rtl="0">
                      <a:defRPr lang="ru-RU" sz="1000" b="1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 sz="1000" b="1" i="0" u="none" strike="noStrike" kern="1200" baseline="0" dirty="0" smtClean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Наука   234,1   </a:t>
                    </a:r>
                    <a:endParaRPr lang="ru-RU" sz="1000" b="1" i="0" u="none" strike="noStrike" kern="1200" baseline="0" dirty="0">
                      <a:solidFill>
                        <a:schemeClr val="bg1">
                          <a:lumMod val="5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endParaRP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>
                  <a:outerShdw blurRad="660400" dist="50800" dir="5400000" algn="ctr" rotWithShape="0">
                    <a:srgbClr val="000000">
                      <a:alpha val="57000"/>
                    </a:srgbClr>
                  </a:outerShdw>
                </a:effectLst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6402887139107598E-2"/>
                  <c:y val="-5.321230679498328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 algn="ctr" rtl="0">
                      <a:defRPr lang="ru-RU" sz="1000" b="1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 sz="1000" b="1" i="0" u="none" strike="noStrike" kern="1200" baseline="0" dirty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прочие </a:t>
                    </a:r>
                    <a:r>
                      <a:rPr lang="ru-RU" sz="1000" b="1" i="0" u="none" strike="noStrike" kern="1200" baseline="0" dirty="0" smtClean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услуги 159,3 </a:t>
                    </a:r>
                    <a:endParaRPr lang="ru-RU" sz="1000" b="1" i="0" u="none" strike="noStrike" kern="1200" baseline="0" dirty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endParaRP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>
                  <a:outerShdw blurRad="660400" dist="50800" dir="5400000" algn="ctr" rotWithShape="0">
                    <a:srgbClr val="000000">
                      <a:alpha val="57000"/>
                    </a:srgbClr>
                  </a:outerShdw>
                </a:effectLst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7166615894732651"/>
                  <c:y val="-7.228735148363796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 algn="ctr" rtl="0">
                      <a:defRPr lang="ru-RU" sz="1000" b="1" i="0" u="none" strike="noStrike" kern="1200" baseline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 sz="1000" b="1" i="0" u="none" strike="noStrike" kern="1200" baseline="0" dirty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от сдачи в аренду </a:t>
                    </a:r>
                    <a:r>
                      <a:rPr lang="ru-RU" sz="1000" b="1" i="0" u="none" strike="noStrike" kern="1200" baseline="0" dirty="0" smtClean="0">
                        <a:solidFill>
                          <a:schemeClr val="tx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rPr>
                      <a:t>имущества  4,3   </a:t>
                    </a:r>
                    <a:endParaRPr lang="ru-RU" sz="1000" b="1" i="0" u="none" strike="noStrike" kern="1200" baseline="0" dirty="0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endParaRP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>
                  <a:outerShdw blurRad="660400" dist="50800" dir="5400000" algn="ctr" rotWithShape="0">
                    <a:srgbClr val="000000">
                      <a:alpha val="57000"/>
                    </a:srgbClr>
                  </a:outerShdw>
                </a:effectLst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>
                <a:outerShdw blurRad="660400" dist="50800" dir="5400000" algn="ctr" rotWithShape="0">
                  <a:srgbClr val="000000">
                    <a:alpha val="57000"/>
                  </a:srgb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'Доходы по направлениям'!$B$4:$B$10</c:f>
              <c:strCache>
                <c:ptCount val="6"/>
                <c:pt idx="0">
                  <c:v>программы ВО</c:v>
                </c:pt>
                <c:pt idx="1">
                  <c:v>программы СПО</c:v>
                </c:pt>
                <c:pt idx="2">
                  <c:v>программы ДПО</c:v>
                </c:pt>
                <c:pt idx="3">
                  <c:v>наука</c:v>
                </c:pt>
                <c:pt idx="4">
                  <c:v>прочие услуги</c:v>
                </c:pt>
                <c:pt idx="5">
                  <c:v>от сдачи в аренду имущества</c:v>
                </c:pt>
              </c:strCache>
            </c:strRef>
          </c:cat>
          <c:val>
            <c:numRef>
              <c:f>'Доходы по направлениям'!$C$4:$C$11</c:f>
              <c:numCache>
                <c:formatCode>_-* #\ ##0.0\ _₽_-;\-* #\ ##0.0\ _₽_-;_-* "-"?\ _₽_-;_-@_-</c:formatCode>
                <c:ptCount val="8"/>
                <c:pt idx="0">
                  <c:v>2079</c:v>
                </c:pt>
                <c:pt idx="1">
                  <c:v>116.55</c:v>
                </c:pt>
                <c:pt idx="2">
                  <c:v>141.4</c:v>
                </c:pt>
                <c:pt idx="3">
                  <c:v>234.1</c:v>
                </c:pt>
                <c:pt idx="4">
                  <c:v>159.30000000000001</c:v>
                </c:pt>
                <c:pt idx="5">
                  <c:v>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1"/>
          <c:order val="0"/>
          <c:tx>
            <c:strRef>
              <c:f>'Анализ средн. ЗП по категориям'!$O$10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9.5773672206356155E-3"/>
                  <c:y val="-2.78818226546265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303043826129442E-2"/>
                  <c:y val="-5.3724189375783645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9952031473627112E-2"/>
                  <c:y val="-1.3027719142317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3338854039560605E-2"/>
                  <c:y val="2.51956131858360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средн. ЗП по категориям'!$J$11:$J$15</c:f>
              <c:strCache>
                <c:ptCount val="5"/>
                <c:pt idx="0">
                  <c:v>ПОП</c:v>
                </c:pt>
                <c:pt idx="1">
                  <c:v>УВП</c:v>
                </c:pt>
                <c:pt idx="2">
                  <c:v>АУП</c:v>
                </c:pt>
                <c:pt idx="3">
                  <c:v>НПР</c:v>
                </c:pt>
                <c:pt idx="4">
                  <c:v>Средняя по университету</c:v>
                </c:pt>
              </c:strCache>
            </c:strRef>
          </c:cat>
          <c:val>
            <c:numRef>
              <c:f>'Анализ средн. ЗП по категориям'!$O$11:$O$15</c:f>
              <c:numCache>
                <c:formatCode>General</c:formatCode>
                <c:ptCount val="5"/>
                <c:pt idx="0">
                  <c:v>20.23</c:v>
                </c:pt>
                <c:pt idx="1">
                  <c:v>22.64</c:v>
                </c:pt>
                <c:pt idx="2">
                  <c:v>46.5</c:v>
                </c:pt>
                <c:pt idx="3">
                  <c:v>59.17</c:v>
                </c:pt>
                <c:pt idx="4">
                  <c:v>36.81</c:v>
                </c:pt>
              </c:numCache>
            </c:numRef>
          </c:val>
          <c:shape val="cylinder"/>
        </c:ser>
        <c:ser>
          <c:idx val="2"/>
          <c:order val="1"/>
          <c:tx>
            <c:strRef>
              <c:f>'Анализ средн. ЗП по категориям'!$P$10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7103418852223229E-3"/>
                  <c:y val="-3.85993833824487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5773672206356155E-3"/>
                  <c:y val="-2.9273334708841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28379573137999E-3"/>
                  <c:y val="5.0391226371672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0146398299348625E-2"/>
                  <c:y val="2.30470423921151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2672336126986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средн. ЗП по категориям'!$J$11:$J$15</c:f>
              <c:strCache>
                <c:ptCount val="5"/>
                <c:pt idx="0">
                  <c:v>ПОП</c:v>
                </c:pt>
                <c:pt idx="1">
                  <c:v>УВП</c:v>
                </c:pt>
                <c:pt idx="2">
                  <c:v>АУП</c:v>
                </c:pt>
                <c:pt idx="3">
                  <c:v>НПР</c:v>
                </c:pt>
                <c:pt idx="4">
                  <c:v>Средняя по университету</c:v>
                </c:pt>
              </c:strCache>
            </c:strRef>
          </c:cat>
          <c:val>
            <c:numRef>
              <c:f>'Анализ средн. ЗП по категориям'!$P$11:$P$15</c:f>
              <c:numCache>
                <c:formatCode>#,##0.00</c:formatCode>
                <c:ptCount val="5"/>
                <c:pt idx="0" formatCode="General">
                  <c:v>22.3</c:v>
                </c:pt>
                <c:pt idx="1">
                  <c:v>26.1</c:v>
                </c:pt>
                <c:pt idx="2" formatCode="General">
                  <c:v>51.7</c:v>
                </c:pt>
                <c:pt idx="3" formatCode="General">
                  <c:v>73.599999999999994</c:v>
                </c:pt>
                <c:pt idx="4" formatCode="General">
                  <c:v>48.1</c:v>
                </c:pt>
              </c:numCache>
            </c:numRef>
          </c:val>
          <c:shape val="cylinder"/>
        </c:ser>
        <c:ser>
          <c:idx val="0"/>
          <c:order val="2"/>
          <c:tx>
            <c:strRef>
              <c:f>'Анализ средн. ЗП по категориям'!$Q$10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/>
          </c:spPr>
          <c:invertIfNegative val="0"/>
          <c:dLbls>
            <c:dLbl>
              <c:idx val="0"/>
              <c:layout>
                <c:manualLayout>
                  <c:x val="9.8055164738931905E-3"/>
                  <c:y val="-6.16756868284476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6745506334963174E-3"/>
                  <c:y val="-1.04006300887203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551709426111551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'Анализ средн. ЗП по категориям'!$J$11:$J$15</c:f>
              <c:strCache>
                <c:ptCount val="5"/>
                <c:pt idx="0">
                  <c:v>ПОП</c:v>
                </c:pt>
                <c:pt idx="1">
                  <c:v>УВП</c:v>
                </c:pt>
                <c:pt idx="2">
                  <c:v>АУП</c:v>
                </c:pt>
                <c:pt idx="3">
                  <c:v>НПР</c:v>
                </c:pt>
                <c:pt idx="4">
                  <c:v>Средняя по университету</c:v>
                </c:pt>
              </c:strCache>
            </c:strRef>
          </c:cat>
          <c:val>
            <c:numRef>
              <c:f>'Анализ средн. ЗП по категориям'!$Q$11:$Q$15</c:f>
              <c:numCache>
                <c:formatCode>#,##0.00</c:formatCode>
                <c:ptCount val="5"/>
                <c:pt idx="0" formatCode="General">
                  <c:v>31.8</c:v>
                </c:pt>
                <c:pt idx="1">
                  <c:v>34.299999999999997</c:v>
                </c:pt>
                <c:pt idx="2" formatCode="General">
                  <c:v>61.7</c:v>
                </c:pt>
                <c:pt idx="3" formatCode="General">
                  <c:v>78.2</c:v>
                </c:pt>
                <c:pt idx="4" formatCode="General">
                  <c:v>55.4</c:v>
                </c:pt>
              </c:numCache>
            </c:numRef>
          </c:val>
          <c:shape val="cylinder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box"/>
        <c:axId val="-348225120"/>
        <c:axId val="-348224032"/>
        <c:axId val="0"/>
      </c:bar3DChart>
      <c:catAx>
        <c:axId val="-348225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348224032"/>
        <c:crosses val="autoZero"/>
        <c:auto val="1"/>
        <c:lblAlgn val="ctr"/>
        <c:lblOffset val="100"/>
        <c:noMultiLvlLbl val="0"/>
      </c:catAx>
      <c:valAx>
        <c:axId val="-348224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348225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2" Type="http://schemas.microsoft.com/office/2007/relationships/hdphoto" Target="../media/hdphoto1.wdp"/><Relationship Id="rId1" Type="http://schemas.openxmlformats.org/officeDocument/2006/relationships/image" Target="../media/image37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0.37082</cdr:x>
      <cdr:y>0.17045</cdr:y>
    </cdr:from>
    <cdr:to>
      <cdr:x>0.40378</cdr:x>
      <cdr:y>0.92046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BEBA8EAE-BF5A-486C-A8C5-ECC9F3942E4B}">
              <a14:imgProps xmlns:a14="http://schemas.microsoft.com/office/drawing/2010/main">
                <a14:imgLayer r:embed="rId2">
                  <a14:imgEffect>
                    <a14:brightnessContrast bright="-40000"/>
                  </a14:imgEffect>
                </a14:imgLayer>
              </a14:imgProps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 rot="16200000">
          <a:off x="1008077" y="3312402"/>
          <a:ext cx="4752563" cy="287998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0.85701</cdr:x>
      <cdr:y>0.09091</cdr:y>
    </cdr:from>
    <cdr:to>
      <cdr:x>0.88173</cdr:x>
      <cdr:y>0.93182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BEBA8EAE-BF5A-486C-A8C5-ECC9F3942E4B}">
              <a14:imgProps xmlns:a14="http://schemas.microsoft.com/office/drawing/2010/main">
                <a14:imgLayer r:embed="rId2">
                  <a14:imgEffect>
                    <a14:brightnessContrast bright="-40000"/>
                  </a14:imgEffect>
                </a14:imgLayer>
              </a14:imgProps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 rot="16200000">
          <a:off x="4932541" y="3132354"/>
          <a:ext cx="5328605" cy="216024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0.48658</cdr:x>
      <cdr:y>0.45455</cdr:y>
    </cdr:from>
    <cdr:to>
      <cdr:x>0.59498</cdr:x>
      <cdr:y>0.59885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4104456" y="288032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  <cdr:relSizeAnchor xmlns:cdr="http://schemas.openxmlformats.org/drawingml/2006/chartDrawing">
    <cdr:from>
      <cdr:x>0.39554</cdr:x>
      <cdr:y>0.48864</cdr:y>
    </cdr:from>
    <cdr:to>
      <cdr:x>0.55211</cdr:x>
      <cdr:y>0.60227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3456384" y="3096344"/>
          <a:ext cx="1368152" cy="720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ru-RU" sz="1200" b="1" kern="1200" dirty="0" smtClean="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2914,7</a:t>
          </a:r>
        </a:p>
        <a:p xmlns:a="http://schemas.openxmlformats.org/drawingml/2006/main">
          <a:pPr algn="ctr"/>
          <a:r>
            <a:rPr lang="ru-RU" sz="1200" b="1" kern="1200" dirty="0" smtClean="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тыс. руб. </a:t>
          </a:r>
          <a:endParaRPr lang="ru-RU" sz="1200" b="1" kern="1200" dirty="0">
            <a:solidFill>
              <a:schemeClr val="tx1">
                <a:lumMod val="75000"/>
                <a:lumOff val="25000"/>
              </a:schemeClr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0.89571</cdr:x>
      <cdr:y>0.47727</cdr:y>
    </cdr:from>
    <cdr:to>
      <cdr:x>0.99765</cdr:x>
      <cdr:y>0.60227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7826966" y="3024336"/>
          <a:ext cx="890784" cy="7920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defRPr lang="ru-RU" sz="1800" b="1" i="0" u="none" strike="noStrike" kern="1200" baseline="0">
              <a:solidFill>
                <a:srgbClr val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r>
            <a:rPr lang="ru-RU" sz="1200" b="1" kern="1200" dirty="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 </a:t>
          </a:r>
          <a:r>
            <a:rPr lang="ru-RU" sz="1200" b="1" kern="1200" dirty="0" smtClean="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220,4</a:t>
          </a:r>
        </a:p>
        <a:p xmlns:a="http://schemas.openxmlformats.org/drawingml/2006/main">
          <a:pPr algn="ctr">
            <a:defRPr lang="ru-RU" sz="1800" b="1" i="0" u="none" strike="noStrike" kern="1200" baseline="0">
              <a:solidFill>
                <a:srgbClr val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r>
            <a:rPr lang="ru-RU" sz="1200" b="1" kern="1200" dirty="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тыс. руб. </a:t>
          </a:r>
        </a:p>
        <a:p xmlns:a="http://schemas.openxmlformats.org/drawingml/2006/main">
          <a:pPr algn="ctr">
            <a:defRPr lang="ru-RU" sz="1800" b="1" i="0" u="none" strike="noStrike" kern="1200" baseline="0">
              <a:solidFill>
                <a:srgbClr val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 sz="1200" b="1" kern="1200" dirty="0">
            <a:solidFill>
              <a:srgbClr val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0.24721</cdr:x>
      <cdr:y>0.23864</cdr:y>
    </cdr:from>
    <cdr:to>
      <cdr:x>0.34362</cdr:x>
      <cdr:y>0.29545</cdr:y>
    </cdr:to>
    <cdr:sp macro="" textlink="">
      <cdr:nvSpPr>
        <cdr:cNvPr id="13" name="TextBox 12"/>
        <cdr:cNvSpPr txBox="1"/>
      </cdr:nvSpPr>
      <cdr:spPr>
        <a:xfrm xmlns:a="http://schemas.openxmlformats.org/drawingml/2006/main">
          <a:off x="2160240" y="1512168"/>
          <a:ext cx="842392" cy="3600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  <cdr:relSizeAnchor xmlns:cdr="http://schemas.openxmlformats.org/drawingml/2006/chartDrawing">
    <cdr:from>
      <cdr:x>0.27194</cdr:x>
      <cdr:y>0.23864</cdr:y>
    </cdr:from>
    <cdr:to>
      <cdr:x>0.3461</cdr:x>
      <cdr:y>0.29545</cdr:y>
    </cdr:to>
    <cdr:sp macro="" textlink="">
      <cdr:nvSpPr>
        <cdr:cNvPr id="15" name="TextBox 14"/>
        <cdr:cNvSpPr txBox="1"/>
      </cdr:nvSpPr>
      <cdr:spPr>
        <a:xfrm xmlns:a="http://schemas.openxmlformats.org/drawingml/2006/main">
          <a:off x="2376264" y="1512168"/>
          <a:ext cx="648072" cy="3600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0.71662</cdr:x>
      <cdr:y>0.44099</cdr:y>
    </cdr:from>
    <cdr:to>
      <cdr:x>0.91349</cdr:x>
      <cdr:y>0.57749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552728" y="3024336"/>
          <a:ext cx="1800180" cy="9361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24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0.03328</cdr:x>
      <cdr:y>0.46199</cdr:y>
    </cdr:from>
    <cdr:to>
      <cdr:x>0.23803</cdr:x>
      <cdr:y>0.51849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304298" y="3168352"/>
          <a:ext cx="1872207" cy="387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 sz="2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0.20653</cdr:x>
      <cdr:y>0.2835</cdr:y>
    </cdr:from>
    <cdr:to>
      <cdr:x>0.45642</cdr:x>
      <cdr:y>0.4515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1888474" y="1944216"/>
          <a:ext cx="2285029" cy="11521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 sz="2000" dirty="0">
            <a:solidFill>
              <a:srgbClr val="FF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0.48425</cdr:x>
      <cdr:y>0.315</cdr:y>
    </cdr:from>
    <cdr:to>
      <cdr:x>0.83862</cdr:x>
      <cdr:y>0.41999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4427984" y="2160240"/>
          <a:ext cx="3240360" cy="720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 sz="2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0.01176</cdr:x>
      <cdr:y>0.68249</cdr:y>
    </cdr:from>
    <cdr:to>
      <cdr:x>0.21651</cdr:x>
      <cdr:y>0.73899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107504" y="4680520"/>
          <a:ext cx="1872234" cy="3874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 sz="2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0.13387</cdr:x>
      <cdr:y>0.72449</cdr:y>
    </cdr:from>
    <cdr:to>
      <cdr:x>0.23387</cdr:x>
      <cdr:y>0.85782</cdr:y>
    </cdr:to>
    <cdr:sp macro="" textlink="">
      <cdr:nvSpPr>
        <cdr:cNvPr id="9" name="TextBox 8"/>
        <cdr:cNvSpPr txBox="1"/>
      </cdr:nvSpPr>
      <cdr:spPr>
        <a:xfrm xmlns:a="http://schemas.openxmlformats.org/drawingml/2006/main">
          <a:off x="1224136" y="4968552"/>
          <a:ext cx="914400" cy="9143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 dirty="0"/>
        </a:p>
      </cdr:txBody>
    </cdr:sp>
  </cdr:relSizeAnchor>
  <cdr:relSizeAnchor xmlns:cdr="http://schemas.openxmlformats.org/drawingml/2006/chartDrawing">
    <cdr:from>
      <cdr:x>0</cdr:x>
      <cdr:y>0.66149</cdr:y>
    </cdr:from>
    <cdr:to>
      <cdr:x>0.23712</cdr:x>
      <cdr:y>0.80849</cdr:y>
    </cdr:to>
    <cdr:sp macro="" textlink="">
      <cdr:nvSpPr>
        <cdr:cNvPr id="10" name="TextBox 1"/>
        <cdr:cNvSpPr txBox="1"/>
      </cdr:nvSpPr>
      <cdr:spPr>
        <a:xfrm xmlns:a="http://schemas.openxmlformats.org/drawingml/2006/main">
          <a:off x="-27517" y="4536504"/>
          <a:ext cx="2168219" cy="1008112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 sz="2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0.41999</cdr:y>
    </cdr:from>
    <cdr:to>
      <cdr:x>0.23712</cdr:x>
      <cdr:y>0.56699</cdr:y>
    </cdr:to>
    <cdr:sp macro="" textlink="">
      <cdr:nvSpPr>
        <cdr:cNvPr id="11" name="TextBox 1"/>
        <cdr:cNvSpPr txBox="1"/>
      </cdr:nvSpPr>
      <cdr:spPr>
        <a:xfrm xmlns:a="http://schemas.openxmlformats.org/drawingml/2006/main">
          <a:off x="-27517" y="2880320"/>
          <a:ext cx="2168219" cy="1008112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 sz="2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0.58274</cdr:x>
      <cdr:y>0.52499</cdr:y>
    </cdr:from>
    <cdr:to>
      <cdr:x>0.65362</cdr:x>
      <cdr:y>0.57749</cdr:y>
    </cdr:to>
    <cdr:sp macro="" textlink="">
      <cdr:nvSpPr>
        <cdr:cNvPr id="12" name="TextBox 1"/>
        <cdr:cNvSpPr txBox="1"/>
      </cdr:nvSpPr>
      <cdr:spPr>
        <a:xfrm xmlns:a="http://schemas.openxmlformats.org/drawingml/2006/main">
          <a:off x="5328592" y="3600400"/>
          <a:ext cx="648072" cy="3600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ru-RU" sz="2000" dirty="0">
            <a:solidFill>
              <a:schemeClr val="tx1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0.44887</cdr:x>
      <cdr:y>0.69299</cdr:y>
    </cdr:from>
    <cdr:to>
      <cdr:x>0.55912</cdr:x>
      <cdr:y>0.73499</cdr:y>
    </cdr:to>
    <cdr:sp macro="" textlink="">
      <cdr:nvSpPr>
        <cdr:cNvPr id="14" name="TextBox 13"/>
        <cdr:cNvSpPr txBox="1"/>
      </cdr:nvSpPr>
      <cdr:spPr>
        <a:xfrm xmlns:a="http://schemas.openxmlformats.org/drawingml/2006/main">
          <a:off x="4104456" y="4752528"/>
          <a:ext cx="1008112" cy="2880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2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0.252</cdr:x>
      <cdr:y>0.57749</cdr:y>
    </cdr:from>
    <cdr:to>
      <cdr:x>0.32287</cdr:x>
      <cdr:y>0.62999</cdr:y>
    </cdr:to>
    <cdr:sp macro="" textlink="">
      <cdr:nvSpPr>
        <cdr:cNvPr id="15" name="TextBox 14"/>
        <cdr:cNvSpPr txBox="1"/>
      </cdr:nvSpPr>
      <cdr:spPr>
        <a:xfrm xmlns:a="http://schemas.openxmlformats.org/drawingml/2006/main">
          <a:off x="2304256" y="3960440"/>
          <a:ext cx="648072" cy="3600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2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ru-RU" sz="2000" dirty="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</cdr:x>
      <cdr:y>0.72275</cdr:y>
    </cdr:from>
    <cdr:to>
      <cdr:x>1</cdr:x>
      <cdr:y>1</cdr:y>
    </cdr:to>
    <cdr:sp macro="" textlink="">
      <cdr:nvSpPr>
        <cdr:cNvPr id="13" name="Заголовок 1"/>
        <cdr:cNvSpPr>
          <a:spLocks xmlns:a="http://schemas.openxmlformats.org/drawingml/2006/main" noGrp="1"/>
        </cdr:cNvSpPr>
      </cdr:nvSpPr>
      <cdr:spPr>
        <a:xfrm xmlns:a="http://schemas.openxmlformats.org/drawingml/2006/main">
          <a:off x="0" y="2540736"/>
          <a:ext cx="5940425" cy="974624"/>
        </a:xfrm>
        <a:prstGeom xmlns:a="http://schemas.openxmlformats.org/drawingml/2006/main" prst="rect">
          <a:avLst/>
        </a:prstGeom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68D64-1B04-4BC0-9916-7FDC601D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17</Pages>
  <Words>5176</Words>
  <Characters>29507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NTF</Company>
  <LinksUpToDate>false</LinksUpToDate>
  <CharactersWithSpaces>34614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shestakov</dc:creator>
  <cp:lastModifiedBy>Наталья Павловна</cp:lastModifiedBy>
  <cp:revision>45</cp:revision>
  <cp:lastPrinted>2020-01-28T02:04:00Z</cp:lastPrinted>
  <dcterms:created xsi:type="dcterms:W3CDTF">2020-01-28T06:18:00Z</dcterms:created>
  <dcterms:modified xsi:type="dcterms:W3CDTF">2020-11-26T06:27:00Z</dcterms:modified>
</cp:coreProperties>
</file>