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A02" w:rsidRPr="00CA2300" w:rsidRDefault="00065842" w:rsidP="00CA23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CA2300">
        <w:rPr>
          <w:rFonts w:ascii="Times New Roman" w:hAnsi="Times New Roman" w:cs="Times New Roman"/>
          <w:b/>
          <w:sz w:val="28"/>
          <w:szCs w:val="28"/>
        </w:rPr>
        <w:t xml:space="preserve">аучно-педагогический коллектив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CA2300">
        <w:rPr>
          <w:rFonts w:ascii="Times New Roman" w:hAnsi="Times New Roman" w:cs="Times New Roman"/>
          <w:b/>
          <w:sz w:val="28"/>
          <w:szCs w:val="28"/>
        </w:rPr>
        <w:t xml:space="preserve">узьминой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A230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CA2300">
        <w:rPr>
          <w:rFonts w:ascii="Times New Roman" w:hAnsi="Times New Roman" w:cs="Times New Roman"/>
          <w:b/>
          <w:sz w:val="28"/>
          <w:szCs w:val="28"/>
        </w:rPr>
        <w:t>.</w:t>
      </w:r>
    </w:p>
    <w:p w:rsidR="00796A02" w:rsidRPr="00CA2300" w:rsidRDefault="00796A02" w:rsidP="00CA23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1229" w:rsidRPr="00CA2300" w:rsidRDefault="008F1229" w:rsidP="00CA2300">
      <w:pPr>
        <w:spacing w:after="0"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8F1229" w:rsidRPr="00CA2300" w:rsidRDefault="00D93E1E" w:rsidP="00CA2300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iCs/>
          <w:sz w:val="28"/>
          <w:szCs w:val="28"/>
          <w:lang w:val="en-US"/>
        </w:rPr>
        <w:t>C</w:t>
      </w:r>
      <w:proofErr w:type="spellStart"/>
      <w:r w:rsidRPr="00CA2300">
        <w:rPr>
          <w:rFonts w:ascii="Times New Roman" w:eastAsia="Calibri" w:hAnsi="Times New Roman" w:cs="Times New Roman"/>
          <w:b/>
          <w:iCs/>
          <w:sz w:val="28"/>
          <w:szCs w:val="28"/>
        </w:rPr>
        <w:t>татьи</w:t>
      </w:r>
      <w:proofErr w:type="spellEnd"/>
      <w:r w:rsidRPr="00CA2300">
        <w:rPr>
          <w:rFonts w:ascii="Times New Roman" w:eastAsia="Calibri" w:hAnsi="Times New Roman" w:cs="Times New Roman"/>
          <w:b/>
          <w:iCs/>
          <w:sz w:val="28"/>
          <w:szCs w:val="28"/>
        </w:rPr>
        <w:t>, опубликованные научно-педагогическим коллективом за последние 5 лет:</w:t>
      </w:r>
    </w:p>
    <w:bookmarkEnd w:id="0"/>
    <w:p w:rsidR="00904848" w:rsidRPr="00CA2300" w:rsidRDefault="00904848" w:rsidP="00CA2300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3F7233" w:rsidRPr="00CA2300" w:rsidRDefault="003F7233" w:rsidP="00CA23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en-US"/>
        </w:rPr>
      </w:pPr>
      <w:r w:rsidRPr="00CA2300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Influence of oxygen vacancies on the magnetic properties of </w:t>
      </w:r>
      <w:r w:rsidRPr="00CA230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Zn</w:t>
      </w:r>
      <w:r w:rsidRPr="00CA230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1-x</w:t>
      </w:r>
      <w:r w:rsidRPr="00CA230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</w:t>
      </w:r>
      <w:r w:rsidRPr="00CA230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x</w:t>
      </w:r>
      <w:r w:rsidRPr="00CA230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CA230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y</w:t>
      </w:r>
      <w:r w:rsidRPr="00CA2300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 films / A.A. </w:t>
      </w:r>
      <w:proofErr w:type="spellStart"/>
      <w:r w:rsidRPr="00CA2300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Lotin</w:t>
      </w:r>
      <w:proofErr w:type="spellEnd"/>
      <w:r w:rsidRPr="00CA2300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, A.S. </w:t>
      </w:r>
      <w:proofErr w:type="spellStart"/>
      <w:r w:rsidRPr="00CA2300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Kuz’mina</w:t>
      </w:r>
      <w:proofErr w:type="spellEnd"/>
      <w:r w:rsidRPr="00CA2300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, O.A. </w:t>
      </w:r>
      <w:proofErr w:type="spellStart"/>
      <w:r w:rsidRPr="00CA2300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Novodvorsky</w:t>
      </w:r>
      <w:proofErr w:type="spellEnd"/>
      <w:r w:rsidRPr="00CA2300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, L.S. </w:t>
      </w:r>
      <w:proofErr w:type="spellStart"/>
      <w:r w:rsidRPr="00CA2300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Parshina</w:t>
      </w:r>
      <w:proofErr w:type="spellEnd"/>
      <w:r w:rsidRPr="00CA2300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, V.A. </w:t>
      </w:r>
      <w:proofErr w:type="spellStart"/>
      <w:r w:rsidRPr="00CA2300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Mikhalevsky</w:t>
      </w:r>
      <w:proofErr w:type="spellEnd"/>
      <w:r w:rsidRPr="00CA2300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, O.D. </w:t>
      </w:r>
      <w:proofErr w:type="spellStart"/>
      <w:r w:rsidRPr="00CA2300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Khramova</w:t>
      </w:r>
      <w:proofErr w:type="spellEnd"/>
      <w:r w:rsidRPr="00CA2300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, E.A. </w:t>
      </w:r>
      <w:proofErr w:type="spellStart"/>
      <w:r w:rsidRPr="00CA2300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Cherebilo</w:t>
      </w:r>
      <w:proofErr w:type="spellEnd"/>
      <w:r w:rsidRPr="00CA2300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, N.S. </w:t>
      </w:r>
      <w:proofErr w:type="spellStart"/>
      <w:r w:rsidRPr="00CA2300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Perov</w:t>
      </w:r>
      <w:proofErr w:type="spellEnd"/>
      <w:r w:rsidRPr="00CA2300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, L.A. Makarova, A.G. </w:t>
      </w:r>
      <w:proofErr w:type="spellStart"/>
      <w:r w:rsidRPr="00CA2300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Shneider</w:t>
      </w:r>
      <w:proofErr w:type="spellEnd"/>
      <w:r w:rsidRPr="00CA2300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, M.P. </w:t>
      </w:r>
      <w:proofErr w:type="spellStart"/>
      <w:r w:rsidRPr="00CA2300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Kuz’min</w:t>
      </w:r>
      <w:proofErr w:type="spellEnd"/>
      <w:r w:rsidRPr="00CA2300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, // Journal of surface investigation: x-ray, synchrotron and neutron techniques. – 2018. – V. 12, № 2. – </w:t>
      </w:r>
      <w:proofErr w:type="gramStart"/>
      <w:r w:rsidRPr="00CA2300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Р. 328</w:t>
      </w:r>
      <w:proofErr w:type="gramEnd"/>
      <w:r w:rsidRPr="00CA2300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–331.</w:t>
      </w:r>
    </w:p>
    <w:p w:rsidR="003F7233" w:rsidRPr="00CA2300" w:rsidRDefault="003F7233" w:rsidP="00CA23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en-US"/>
        </w:rPr>
      </w:pPr>
      <w:r w:rsidRPr="00CA2300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Influence of oxygen vacancies on magnetic and transport properties of thin </w:t>
      </w:r>
      <w:r w:rsidRPr="00CA230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Zn</w:t>
      </w:r>
      <w:r w:rsidRPr="00CA230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1-x</w:t>
      </w:r>
      <w:r w:rsidRPr="00CA230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</w:t>
      </w:r>
      <w:r w:rsidRPr="00CA230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x</w:t>
      </w:r>
      <w:r w:rsidRPr="00CA230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CA230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y</w:t>
      </w:r>
      <w:r w:rsidRPr="00CA2300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 films / A.A. </w:t>
      </w:r>
      <w:proofErr w:type="spellStart"/>
      <w:r w:rsidRPr="00CA2300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Lotin</w:t>
      </w:r>
      <w:proofErr w:type="spellEnd"/>
      <w:r w:rsidRPr="00CA2300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, O.A. </w:t>
      </w:r>
      <w:proofErr w:type="spellStart"/>
      <w:r w:rsidRPr="00CA2300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Novodvorsky</w:t>
      </w:r>
      <w:proofErr w:type="spellEnd"/>
      <w:r w:rsidRPr="00CA2300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, L.S. </w:t>
      </w:r>
      <w:proofErr w:type="spellStart"/>
      <w:r w:rsidRPr="00CA2300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Parshina</w:t>
      </w:r>
      <w:proofErr w:type="spellEnd"/>
      <w:r w:rsidRPr="00CA2300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, O.D. </w:t>
      </w:r>
      <w:proofErr w:type="spellStart"/>
      <w:r w:rsidRPr="00CA2300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Khramova</w:t>
      </w:r>
      <w:proofErr w:type="spellEnd"/>
      <w:r w:rsidRPr="00CA2300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, V.A. </w:t>
      </w:r>
      <w:proofErr w:type="spellStart"/>
      <w:r w:rsidRPr="00CA2300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Mikhalevsky</w:t>
      </w:r>
      <w:proofErr w:type="spellEnd"/>
      <w:r w:rsidRPr="00CA2300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, E.A. </w:t>
      </w:r>
      <w:proofErr w:type="spellStart"/>
      <w:r w:rsidRPr="00CA2300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Cherebilo</w:t>
      </w:r>
      <w:proofErr w:type="spellEnd"/>
      <w:r w:rsidRPr="00CA2300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, A.S. </w:t>
      </w:r>
      <w:proofErr w:type="spellStart"/>
      <w:r w:rsidRPr="00CA2300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Kuz'mina</w:t>
      </w:r>
      <w:proofErr w:type="spellEnd"/>
      <w:r w:rsidRPr="00CA2300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, A.G. </w:t>
      </w:r>
      <w:proofErr w:type="spellStart"/>
      <w:r w:rsidRPr="00CA2300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Shneider</w:t>
      </w:r>
      <w:proofErr w:type="spellEnd"/>
      <w:r w:rsidRPr="00CA2300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, N.S. </w:t>
      </w:r>
      <w:proofErr w:type="spellStart"/>
      <w:r w:rsidRPr="00CA2300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Perov</w:t>
      </w:r>
      <w:proofErr w:type="spellEnd"/>
      <w:r w:rsidRPr="00CA2300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, L.A. Makarova // EPJ Web of Conferences </w:t>
      </w:r>
      <w:proofErr w:type="spellStart"/>
      <w:r w:rsidRPr="00CA2300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Сер</w:t>
      </w:r>
      <w:proofErr w:type="spellEnd"/>
      <w:r w:rsidRPr="00CA2300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. "Moscow International Symposium on Magnetism, MISM 2017". – 2018. – P. 06013 (3 pp.).</w:t>
      </w:r>
    </w:p>
    <w:p w:rsidR="003F7233" w:rsidRPr="00CA2300" w:rsidRDefault="003F7233" w:rsidP="00CA2300">
      <w:pPr>
        <w:pStyle w:val="a3"/>
        <w:numPr>
          <w:ilvl w:val="0"/>
          <w:numId w:val="1"/>
        </w:numPr>
        <w:tabs>
          <w:tab w:val="left" w:pos="795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en-US"/>
        </w:rPr>
      </w:pPr>
      <w:r w:rsidRPr="00CA2300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Anomalous diamagnetism of </w:t>
      </w:r>
      <w:proofErr w:type="spellStart"/>
      <w:r w:rsidRPr="00CA2300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heterostructures</w:t>
      </w:r>
      <w:proofErr w:type="spellEnd"/>
      <w:r w:rsidRPr="00CA2300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 superconductor phase: electron density waves of high-temperature superconductors (HTS) achieved by vacuum treatment below critical temperature / A.G. </w:t>
      </w:r>
      <w:proofErr w:type="spellStart"/>
      <w:r w:rsidRPr="00CA2300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Shneider</w:t>
      </w:r>
      <w:proofErr w:type="spellEnd"/>
      <w:r w:rsidRPr="00CA2300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, A.S. </w:t>
      </w:r>
      <w:proofErr w:type="spellStart"/>
      <w:r w:rsidRPr="00CA2300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Kuz'mina</w:t>
      </w:r>
      <w:proofErr w:type="spellEnd"/>
      <w:r w:rsidRPr="00CA2300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, M.Y. </w:t>
      </w:r>
      <w:proofErr w:type="spellStart"/>
      <w:r w:rsidRPr="00CA2300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Yur'ev</w:t>
      </w:r>
      <w:proofErr w:type="spellEnd"/>
      <w:r w:rsidRPr="00CA2300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 // </w:t>
      </w:r>
      <w:proofErr w:type="spellStart"/>
      <w:r w:rsidRPr="00CA2300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Physica</w:t>
      </w:r>
      <w:proofErr w:type="spellEnd"/>
      <w:r w:rsidRPr="00CA2300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 C: Superconductivity and its Applicat</w:t>
      </w:r>
      <w:r w:rsidR="00904848" w:rsidRPr="00CA2300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ions. – 2018. – V. 550. – P. 35–</w:t>
      </w:r>
      <w:r w:rsidRPr="00CA2300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38.</w:t>
      </w:r>
    </w:p>
    <w:p w:rsidR="008F1229" w:rsidRPr="00CA2300" w:rsidRDefault="00904848" w:rsidP="00CA2300">
      <w:pPr>
        <w:pStyle w:val="a3"/>
        <w:numPr>
          <w:ilvl w:val="0"/>
          <w:numId w:val="1"/>
        </w:numPr>
        <w:tabs>
          <w:tab w:val="left" w:pos="795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en-US"/>
        </w:rPr>
      </w:pPr>
      <w:r w:rsidRPr="00CA2300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Anomalous acceleration of ions in a plasma accelerator with an anodic layer / </w:t>
      </w:r>
      <w:r w:rsidRPr="00CA2300">
        <w:rPr>
          <w:rFonts w:ascii="Times New Roman" w:eastAsia="MS Mincho" w:hAnsi="Times New Roman" w:cs="Times New Roman"/>
          <w:iCs/>
          <w:sz w:val="28"/>
          <w:szCs w:val="28"/>
          <w:lang w:val="en-US" w:eastAsia="ru-RU"/>
        </w:rPr>
        <w:t xml:space="preserve">V.M. </w:t>
      </w:r>
      <w:proofErr w:type="spellStart"/>
      <w:r w:rsidRPr="00CA2300">
        <w:rPr>
          <w:rFonts w:ascii="Times New Roman" w:eastAsia="MS Mincho" w:hAnsi="Times New Roman" w:cs="Times New Roman"/>
          <w:iCs/>
          <w:sz w:val="28"/>
          <w:szCs w:val="28"/>
          <w:lang w:val="en-US" w:eastAsia="ru-RU"/>
        </w:rPr>
        <w:t>Bardakov</w:t>
      </w:r>
      <w:proofErr w:type="spellEnd"/>
      <w:r w:rsidRPr="00CA2300">
        <w:rPr>
          <w:rFonts w:ascii="Times New Roman" w:eastAsia="MS Mincho" w:hAnsi="Times New Roman" w:cs="Times New Roman"/>
          <w:iCs/>
          <w:sz w:val="28"/>
          <w:szCs w:val="28"/>
          <w:lang w:val="en-US" w:eastAsia="ru-RU"/>
        </w:rPr>
        <w:t xml:space="preserve">, S.D. Ivanov, A.V. Kazantsev, N.A. </w:t>
      </w:r>
      <w:proofErr w:type="spellStart"/>
      <w:r w:rsidRPr="00CA2300">
        <w:rPr>
          <w:rFonts w:ascii="Times New Roman" w:eastAsia="MS Mincho" w:hAnsi="Times New Roman" w:cs="Times New Roman"/>
          <w:iCs/>
          <w:sz w:val="28"/>
          <w:szCs w:val="28"/>
          <w:lang w:val="en-US" w:eastAsia="ru-RU"/>
        </w:rPr>
        <w:t>Strokin</w:t>
      </w:r>
      <w:proofErr w:type="spellEnd"/>
      <w:r w:rsidRPr="00CA2300">
        <w:rPr>
          <w:rFonts w:ascii="Times New Roman" w:eastAsia="MS Mincho" w:hAnsi="Times New Roman" w:cs="Times New Roman"/>
          <w:color w:val="000000"/>
          <w:sz w:val="28"/>
          <w:szCs w:val="28"/>
          <w:lang w:val="en-US" w:eastAsia="ru-RU"/>
        </w:rPr>
        <w:t xml:space="preserve">, A.N. </w:t>
      </w:r>
      <w:proofErr w:type="spellStart"/>
      <w:r w:rsidRPr="00CA2300">
        <w:rPr>
          <w:rFonts w:ascii="Times New Roman" w:eastAsia="MS Mincho" w:hAnsi="Times New Roman" w:cs="Times New Roman"/>
          <w:color w:val="000000"/>
          <w:sz w:val="28"/>
          <w:szCs w:val="28"/>
          <w:lang w:val="en-US" w:eastAsia="ru-RU"/>
        </w:rPr>
        <w:t>Stupin</w:t>
      </w:r>
      <w:proofErr w:type="spellEnd"/>
      <w:r w:rsidRPr="00CA2300">
        <w:rPr>
          <w:rFonts w:ascii="Times New Roman" w:eastAsia="MS Mincho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CA2300">
        <w:rPr>
          <w:rFonts w:ascii="Times New Roman" w:eastAsia="MS Mincho" w:hAnsi="Times New Roman" w:cs="Times New Roman"/>
          <w:color w:val="000000"/>
          <w:sz w:val="28"/>
          <w:szCs w:val="28"/>
          <w:lang w:val="en-US" w:eastAsia="ru-RU"/>
        </w:rPr>
        <w:t>Binhao</w:t>
      </w:r>
      <w:proofErr w:type="spellEnd"/>
      <w:r w:rsidRPr="00CA2300">
        <w:rPr>
          <w:rFonts w:ascii="Times New Roman" w:eastAsia="MS Mincho" w:hAnsi="Times New Roman" w:cs="Times New Roman"/>
          <w:color w:val="000000"/>
          <w:sz w:val="28"/>
          <w:szCs w:val="28"/>
          <w:lang w:val="en-US" w:eastAsia="ru-RU"/>
        </w:rPr>
        <w:t xml:space="preserve"> Jiang (</w:t>
      </w:r>
      <w:proofErr w:type="spellStart"/>
      <w:r w:rsidRPr="00CA2300">
        <w:rPr>
          <w:rFonts w:ascii="Times New Roman" w:eastAsia="AdvTT2876772e+6c" w:hAnsi="Times New Roman" w:cs="Times New Roman"/>
          <w:color w:val="000000"/>
          <w:sz w:val="28"/>
          <w:szCs w:val="28"/>
          <w:lang w:eastAsia="ru-RU"/>
        </w:rPr>
        <w:t>江</w:t>
      </w:r>
      <w:r w:rsidRPr="00CA2300">
        <w:rPr>
          <w:rFonts w:ascii="Times New Roman" w:eastAsia="AdvTT2876772e+6e" w:hAnsi="Times New Roman" w:cs="Times New Roman"/>
          <w:color w:val="000000"/>
          <w:sz w:val="28"/>
          <w:szCs w:val="28"/>
          <w:lang w:eastAsia="ru-RU"/>
        </w:rPr>
        <w:t>滨</w:t>
      </w:r>
      <w:r w:rsidRPr="00CA2300">
        <w:rPr>
          <w:rFonts w:ascii="Times New Roman" w:eastAsia="AdvTT2876772e+6d" w:hAnsi="Times New Roman" w:cs="Times New Roman"/>
          <w:color w:val="000000"/>
          <w:sz w:val="28"/>
          <w:szCs w:val="28"/>
          <w:lang w:eastAsia="ru-RU"/>
        </w:rPr>
        <w:t>浩</w:t>
      </w:r>
      <w:proofErr w:type="spellEnd"/>
      <w:r w:rsidRPr="00CA2300">
        <w:rPr>
          <w:rFonts w:ascii="Times New Roman" w:eastAsia="MS Mincho" w:hAnsi="Times New Roman" w:cs="Times New Roman"/>
          <w:color w:val="000000"/>
          <w:sz w:val="28"/>
          <w:szCs w:val="28"/>
          <w:lang w:val="en-US" w:eastAsia="ru-RU"/>
        </w:rPr>
        <w:t>)</w:t>
      </w:r>
      <w:r w:rsidRPr="00CA2300">
        <w:rPr>
          <w:rFonts w:ascii="Times New Roman" w:eastAsia="MS Mincho" w:hAnsi="Times New Roman" w:cs="Times New Roman"/>
          <w:color w:val="0000FF"/>
          <w:sz w:val="28"/>
          <w:szCs w:val="28"/>
          <w:lang w:val="en-US" w:eastAsia="ru-RU"/>
        </w:rPr>
        <w:t>,</w:t>
      </w:r>
      <w:r w:rsidRPr="00CA2300">
        <w:rPr>
          <w:rFonts w:ascii="Times New Roman" w:eastAsia="MS Mincho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CA2300">
        <w:rPr>
          <w:rFonts w:ascii="Times New Roman" w:eastAsia="MS Mincho" w:hAnsi="Times New Roman" w:cs="Times New Roman"/>
          <w:color w:val="000000"/>
          <w:sz w:val="28"/>
          <w:szCs w:val="28"/>
          <w:lang w:val="en-US" w:eastAsia="ru-RU"/>
        </w:rPr>
        <w:t>Zhenyu</w:t>
      </w:r>
      <w:proofErr w:type="spellEnd"/>
      <w:r w:rsidRPr="00CA2300">
        <w:rPr>
          <w:rFonts w:ascii="Times New Roman" w:eastAsia="MS Mincho" w:hAnsi="Times New Roman" w:cs="Times New Roman"/>
          <w:color w:val="000000"/>
          <w:sz w:val="28"/>
          <w:szCs w:val="28"/>
          <w:lang w:val="en-US" w:eastAsia="ru-RU"/>
        </w:rPr>
        <w:t xml:space="preserve"> Wang (</w:t>
      </w:r>
      <w:proofErr w:type="spellStart"/>
      <w:r w:rsidRPr="00CA2300">
        <w:rPr>
          <w:rFonts w:ascii="Times New Roman" w:eastAsia="AdvTT2876772e+73" w:hAnsi="Times New Roman" w:cs="Times New Roman"/>
          <w:color w:val="000000"/>
          <w:sz w:val="28"/>
          <w:szCs w:val="28"/>
          <w:lang w:eastAsia="ru-RU"/>
        </w:rPr>
        <w:t>王</w:t>
      </w:r>
      <w:r w:rsidRPr="00CA2300">
        <w:rPr>
          <w:rFonts w:ascii="Times New Roman" w:eastAsia="AdvTT2876772e+63" w:hAnsi="Times New Roman" w:cs="Times New Roman"/>
          <w:color w:val="000000"/>
          <w:sz w:val="28"/>
          <w:szCs w:val="28"/>
          <w:lang w:eastAsia="ru-RU"/>
        </w:rPr>
        <w:t>振</w:t>
      </w:r>
      <w:r w:rsidRPr="00CA2300">
        <w:rPr>
          <w:rFonts w:ascii="Times New Roman" w:eastAsia="AdvTT2876772e+5b" w:hAnsi="Times New Roman" w:cs="Times New Roman"/>
          <w:color w:val="000000"/>
          <w:sz w:val="28"/>
          <w:szCs w:val="28"/>
          <w:lang w:eastAsia="ru-RU"/>
        </w:rPr>
        <w:t>宇</w:t>
      </w:r>
      <w:proofErr w:type="spellEnd"/>
      <w:r w:rsidRPr="00CA2300">
        <w:rPr>
          <w:rFonts w:ascii="Times New Roman" w:eastAsia="MS Mincho" w:hAnsi="Times New Roman" w:cs="Times New Roman"/>
          <w:color w:val="000000"/>
          <w:sz w:val="28"/>
          <w:szCs w:val="28"/>
          <w:lang w:val="en-US" w:eastAsia="ru-RU"/>
        </w:rPr>
        <w:t>)</w:t>
      </w:r>
      <w:r w:rsidRPr="00CA2300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 // Plasma Sci. Technol. – 2018.– V. 20. –035501.  </w:t>
      </w:r>
    </w:p>
    <w:p w:rsidR="00904848" w:rsidRPr="00CA2300" w:rsidRDefault="00904848" w:rsidP="00CA2300">
      <w:pPr>
        <w:pStyle w:val="a3"/>
        <w:numPr>
          <w:ilvl w:val="0"/>
          <w:numId w:val="1"/>
        </w:numPr>
        <w:tabs>
          <w:tab w:val="left" w:pos="795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en-US"/>
        </w:rPr>
      </w:pPr>
      <w:r w:rsidRPr="00CA2300">
        <w:rPr>
          <w:rFonts w:ascii="Times New Roman" w:eastAsia="MS Mincho" w:hAnsi="Times New Roman" w:cs="Times New Roman"/>
          <w:sz w:val="28"/>
          <w:szCs w:val="28"/>
          <w:lang w:val="en" w:eastAsia="ru-RU"/>
        </w:rPr>
        <w:t xml:space="preserve">Study on plasma sheath and plasma transport properties in the </w:t>
      </w:r>
      <w:proofErr w:type="spellStart"/>
      <w:r w:rsidRPr="00CA2300">
        <w:rPr>
          <w:rFonts w:ascii="Times New Roman" w:eastAsia="MS Mincho" w:hAnsi="Times New Roman" w:cs="Times New Roman"/>
          <w:sz w:val="28"/>
          <w:szCs w:val="28"/>
          <w:lang w:val="en" w:eastAsia="ru-RU"/>
        </w:rPr>
        <w:t>azimuthator</w:t>
      </w:r>
      <w:proofErr w:type="spellEnd"/>
      <w:r w:rsidRPr="00CA2300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 / </w:t>
      </w:r>
      <w:proofErr w:type="spellStart"/>
      <w:r w:rsidRPr="00CA2300">
        <w:rPr>
          <w:rFonts w:ascii="Times New Roman" w:eastAsia="MS Mincho" w:hAnsi="Times New Roman" w:cs="Times New Roman"/>
          <w:sz w:val="28"/>
          <w:szCs w:val="28"/>
          <w:lang w:val="en" w:eastAsia="ru-RU"/>
        </w:rPr>
        <w:t>Zhenyu</w:t>
      </w:r>
      <w:proofErr w:type="spellEnd"/>
      <w:r w:rsidRPr="00CA2300">
        <w:rPr>
          <w:rFonts w:ascii="Times New Roman" w:eastAsia="MS Mincho" w:hAnsi="Times New Roman" w:cs="Times New Roman"/>
          <w:sz w:val="28"/>
          <w:szCs w:val="28"/>
          <w:lang w:val="en" w:eastAsia="ru-RU"/>
        </w:rPr>
        <w:t xml:space="preserve"> Wang</w:t>
      </w:r>
      <w:r w:rsidRPr="00CA2300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 (</w:t>
      </w:r>
      <w:proofErr w:type="spellStart"/>
      <w:r w:rsidRPr="00CA2300">
        <w:rPr>
          <w:rFonts w:ascii="Times New Roman" w:eastAsia="MS Gothic" w:hAnsi="Times New Roman" w:cs="Times New Roman"/>
          <w:sz w:val="28"/>
          <w:szCs w:val="28"/>
          <w:lang w:val="en" w:eastAsia="ru-RU"/>
        </w:rPr>
        <w:t>王振宇</w:t>
      </w:r>
      <w:proofErr w:type="spellEnd"/>
      <w:r w:rsidRPr="00CA2300">
        <w:rPr>
          <w:rFonts w:ascii="Times New Roman" w:eastAsia="MS Mincho" w:hAnsi="Times New Roman" w:cs="Times New Roman"/>
          <w:sz w:val="28"/>
          <w:szCs w:val="28"/>
          <w:lang w:val="en" w:eastAsia="ru-RU"/>
        </w:rPr>
        <w:t xml:space="preserve">), </w:t>
      </w:r>
      <w:proofErr w:type="spellStart"/>
      <w:r w:rsidRPr="00CA2300">
        <w:rPr>
          <w:rFonts w:ascii="Times New Roman" w:eastAsia="MS Mincho" w:hAnsi="Times New Roman" w:cs="Times New Roman"/>
          <w:sz w:val="28"/>
          <w:szCs w:val="28"/>
          <w:lang w:val="en" w:eastAsia="ru-RU"/>
        </w:rPr>
        <w:t>Binhao</w:t>
      </w:r>
      <w:proofErr w:type="spellEnd"/>
      <w:r w:rsidRPr="00CA2300">
        <w:rPr>
          <w:rFonts w:ascii="Times New Roman" w:eastAsia="MS Mincho" w:hAnsi="Times New Roman" w:cs="Times New Roman"/>
          <w:sz w:val="28"/>
          <w:szCs w:val="28"/>
          <w:lang w:val="en" w:eastAsia="ru-RU"/>
        </w:rPr>
        <w:t xml:space="preserve"> Jiang (</w:t>
      </w:r>
      <w:proofErr w:type="spellStart"/>
      <w:r w:rsidRPr="00CA2300">
        <w:rPr>
          <w:rFonts w:ascii="Times New Roman" w:eastAsia="MS Gothic" w:hAnsi="Times New Roman" w:cs="Times New Roman"/>
          <w:sz w:val="28"/>
          <w:szCs w:val="28"/>
          <w:lang w:val="en" w:eastAsia="ru-RU"/>
        </w:rPr>
        <w:t>江</w:t>
      </w:r>
      <w:r w:rsidRPr="00CA2300">
        <w:rPr>
          <w:rFonts w:ascii="Times New Roman" w:eastAsia="Microsoft JhengHei" w:hAnsi="Times New Roman" w:cs="Times New Roman"/>
          <w:sz w:val="28"/>
          <w:szCs w:val="28"/>
          <w:lang w:val="en" w:eastAsia="ru-RU"/>
        </w:rPr>
        <w:t>滨浩</w:t>
      </w:r>
      <w:proofErr w:type="spellEnd"/>
      <w:r w:rsidRPr="00CA2300">
        <w:rPr>
          <w:rFonts w:ascii="Times New Roman" w:eastAsia="MS Mincho" w:hAnsi="Times New Roman" w:cs="Times New Roman"/>
          <w:sz w:val="28"/>
          <w:szCs w:val="28"/>
          <w:lang w:val="en" w:eastAsia="ru-RU"/>
        </w:rPr>
        <w:t>), N</w:t>
      </w:r>
      <w:r w:rsidRPr="00CA2300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.</w:t>
      </w:r>
      <w:r w:rsidRPr="00CA2300">
        <w:rPr>
          <w:rFonts w:ascii="Times New Roman" w:eastAsia="MS Mincho" w:hAnsi="Times New Roman" w:cs="Times New Roman"/>
          <w:sz w:val="28"/>
          <w:szCs w:val="28"/>
          <w:lang w:val="en" w:eastAsia="ru-RU"/>
        </w:rPr>
        <w:t xml:space="preserve">A </w:t>
      </w:r>
      <w:proofErr w:type="spellStart"/>
      <w:r w:rsidRPr="00CA2300">
        <w:rPr>
          <w:rFonts w:ascii="Times New Roman" w:eastAsia="MS Mincho" w:hAnsi="Times New Roman" w:cs="Times New Roman"/>
          <w:sz w:val="28"/>
          <w:szCs w:val="28"/>
          <w:lang w:val="en" w:eastAsia="ru-RU"/>
        </w:rPr>
        <w:t>Strokin</w:t>
      </w:r>
      <w:proofErr w:type="spellEnd"/>
      <w:r w:rsidRPr="00CA2300">
        <w:rPr>
          <w:rFonts w:ascii="Times New Roman" w:eastAsia="MS Mincho" w:hAnsi="Times New Roman" w:cs="Times New Roman"/>
          <w:sz w:val="28"/>
          <w:szCs w:val="28"/>
          <w:lang w:val="en" w:eastAsia="ru-RU"/>
        </w:rPr>
        <w:t>, A</w:t>
      </w:r>
      <w:r w:rsidRPr="00CA2300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.</w:t>
      </w:r>
      <w:r w:rsidRPr="00CA2300">
        <w:rPr>
          <w:rFonts w:ascii="Times New Roman" w:eastAsia="MS Mincho" w:hAnsi="Times New Roman" w:cs="Times New Roman"/>
          <w:sz w:val="28"/>
          <w:szCs w:val="28"/>
          <w:lang w:val="en" w:eastAsia="ru-RU"/>
        </w:rPr>
        <w:t>N</w:t>
      </w:r>
      <w:r w:rsidRPr="00CA2300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CA2300">
        <w:rPr>
          <w:rFonts w:ascii="Times New Roman" w:eastAsia="MS Mincho" w:hAnsi="Times New Roman" w:cs="Times New Roman"/>
          <w:sz w:val="28"/>
          <w:szCs w:val="28"/>
          <w:lang w:val="en" w:eastAsia="ru-RU"/>
        </w:rPr>
        <w:t>Stupin</w:t>
      </w:r>
      <w:proofErr w:type="spellEnd"/>
      <w:r w:rsidRPr="00CA2300">
        <w:rPr>
          <w:rFonts w:ascii="Times New Roman" w:eastAsia="MS Mincho" w:hAnsi="Times New Roman" w:cs="Times New Roman"/>
          <w:sz w:val="28"/>
          <w:szCs w:val="28"/>
          <w:lang w:val="en" w:eastAsia="ru-RU"/>
        </w:rPr>
        <w:t xml:space="preserve"> </w:t>
      </w:r>
      <w:r w:rsidRPr="00CA2300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// </w:t>
      </w:r>
      <w:r w:rsidRPr="00CA2300">
        <w:rPr>
          <w:rFonts w:ascii="Times New Roman" w:eastAsia="MS Mincho" w:hAnsi="Times New Roman" w:cs="Times New Roman"/>
          <w:sz w:val="28"/>
          <w:szCs w:val="28"/>
          <w:lang w:val="en" w:eastAsia="ru-RU"/>
        </w:rPr>
        <w:t xml:space="preserve">Plasma Science and Technology. – </w:t>
      </w:r>
      <w:r w:rsidRPr="00CA2300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2018. – </w:t>
      </w:r>
      <w:r w:rsidRPr="00CA2300">
        <w:rPr>
          <w:rFonts w:ascii="Times New Roman" w:eastAsia="MS Mincho" w:hAnsi="Times New Roman" w:cs="Times New Roman"/>
          <w:sz w:val="28"/>
          <w:szCs w:val="28"/>
          <w:lang w:val="en" w:eastAsia="ru-RU"/>
        </w:rPr>
        <w:t xml:space="preserve">V. 20, </w:t>
      </w:r>
      <w:r w:rsidRPr="00CA2300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№</w:t>
      </w:r>
      <w:r w:rsidRPr="00CA2300">
        <w:rPr>
          <w:rFonts w:ascii="Times New Roman" w:eastAsia="MS Mincho" w:hAnsi="Times New Roman" w:cs="Times New Roman"/>
          <w:sz w:val="28"/>
          <w:szCs w:val="28"/>
          <w:lang w:val="en" w:eastAsia="ru-RU"/>
        </w:rPr>
        <w:t xml:space="preserve"> 4</w:t>
      </w:r>
      <w:r w:rsidRPr="00CA2300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. – 045501.  </w:t>
      </w:r>
    </w:p>
    <w:p w:rsidR="00904848" w:rsidRPr="00CA2300" w:rsidRDefault="00904848" w:rsidP="00CA2300">
      <w:pPr>
        <w:pStyle w:val="a3"/>
        <w:numPr>
          <w:ilvl w:val="0"/>
          <w:numId w:val="1"/>
        </w:numPr>
        <w:tabs>
          <w:tab w:val="left" w:pos="795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en-US"/>
        </w:rPr>
      </w:pPr>
      <w:r w:rsidRPr="00CA2300">
        <w:rPr>
          <w:rFonts w:ascii="Times New Roman" w:eastAsia="MS Mincho" w:hAnsi="Times New Roman" w:cs="Times New Roman"/>
          <w:bCs/>
          <w:sz w:val="28"/>
          <w:szCs w:val="28"/>
          <w:lang w:val="en-US" w:eastAsia="ru-RU"/>
        </w:rPr>
        <w:t xml:space="preserve">An Ion Source for a Plasma-Optic Mass Separator / V.M. </w:t>
      </w:r>
      <w:proofErr w:type="spellStart"/>
      <w:r w:rsidRPr="00CA2300">
        <w:rPr>
          <w:rFonts w:ascii="Times New Roman" w:eastAsia="MS Mincho" w:hAnsi="Times New Roman" w:cs="Times New Roman"/>
          <w:bCs/>
          <w:sz w:val="28"/>
          <w:szCs w:val="28"/>
          <w:lang w:val="en-US" w:eastAsia="ru-RU"/>
        </w:rPr>
        <w:t>Badrakov</w:t>
      </w:r>
      <w:proofErr w:type="spellEnd"/>
      <w:r w:rsidRPr="00CA2300">
        <w:rPr>
          <w:rFonts w:ascii="Times New Roman" w:eastAsia="MS Mincho" w:hAnsi="Times New Roman" w:cs="Times New Roman"/>
          <w:bCs/>
          <w:sz w:val="28"/>
          <w:szCs w:val="28"/>
          <w:lang w:val="en-US" w:eastAsia="ru-RU"/>
        </w:rPr>
        <w:t xml:space="preserve">, A.V. Kazantsev, N.A. </w:t>
      </w:r>
      <w:proofErr w:type="spellStart"/>
      <w:r w:rsidRPr="00CA2300">
        <w:rPr>
          <w:rFonts w:ascii="Times New Roman" w:eastAsia="MS Mincho" w:hAnsi="Times New Roman" w:cs="Times New Roman"/>
          <w:bCs/>
          <w:sz w:val="28"/>
          <w:szCs w:val="28"/>
          <w:lang w:val="en-US" w:eastAsia="ru-RU"/>
        </w:rPr>
        <w:t>Strokin</w:t>
      </w:r>
      <w:proofErr w:type="spellEnd"/>
      <w:r w:rsidRPr="00CA2300">
        <w:rPr>
          <w:rFonts w:ascii="Times New Roman" w:eastAsia="MS Mincho" w:hAnsi="Times New Roman" w:cs="Times New Roman"/>
          <w:bCs/>
          <w:sz w:val="28"/>
          <w:szCs w:val="28"/>
          <w:lang w:val="en-US" w:eastAsia="ru-RU"/>
        </w:rPr>
        <w:t xml:space="preserve">, A.N. </w:t>
      </w:r>
      <w:proofErr w:type="spellStart"/>
      <w:r w:rsidRPr="00CA2300">
        <w:rPr>
          <w:rFonts w:ascii="Times New Roman" w:eastAsia="MS Mincho" w:hAnsi="Times New Roman" w:cs="Times New Roman"/>
          <w:bCs/>
          <w:sz w:val="28"/>
          <w:szCs w:val="28"/>
          <w:lang w:val="en-US" w:eastAsia="ru-RU"/>
        </w:rPr>
        <w:t>Stupin</w:t>
      </w:r>
      <w:proofErr w:type="spellEnd"/>
      <w:r w:rsidRPr="00CA2300">
        <w:rPr>
          <w:rFonts w:ascii="Times New Roman" w:eastAsia="MS Mincho" w:hAnsi="Times New Roman" w:cs="Times New Roman"/>
          <w:bCs/>
          <w:sz w:val="28"/>
          <w:szCs w:val="28"/>
          <w:lang w:val="en-US" w:eastAsia="ru-RU"/>
        </w:rPr>
        <w:t xml:space="preserve"> // </w:t>
      </w:r>
      <w:r w:rsidRPr="00CA2300">
        <w:rPr>
          <w:rFonts w:ascii="Times New Roman" w:eastAsia="MS Mincho" w:hAnsi="Times New Roman" w:cs="Times New Roman"/>
          <w:iCs/>
          <w:sz w:val="28"/>
          <w:szCs w:val="28"/>
          <w:lang w:val="en-US" w:eastAsia="ru-RU"/>
        </w:rPr>
        <w:t>Instruments and Experimental Techniques. – 2018. – V. 61, № 4. – P. 538–542</w:t>
      </w:r>
      <w:r w:rsidRPr="00CA2300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. </w:t>
      </w:r>
    </w:p>
    <w:p w:rsidR="00904848" w:rsidRPr="00CA2300" w:rsidRDefault="00904848" w:rsidP="00CA2300">
      <w:pPr>
        <w:pStyle w:val="a3"/>
        <w:numPr>
          <w:ilvl w:val="0"/>
          <w:numId w:val="1"/>
        </w:numPr>
        <w:tabs>
          <w:tab w:val="left" w:pos="795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A230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Бардаков В.М., Казанцев А.В., </w:t>
      </w:r>
      <w:proofErr w:type="spellStart"/>
      <w:r w:rsidRPr="00CA230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Строкин</w:t>
      </w:r>
      <w:proofErr w:type="spellEnd"/>
      <w:r w:rsidRPr="00CA230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Н.А. Источник ионов для </w:t>
      </w:r>
      <w:proofErr w:type="spellStart"/>
      <w:r w:rsidRPr="00CA230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плазмооптического</w:t>
      </w:r>
      <w:proofErr w:type="spellEnd"/>
      <w:r w:rsidRPr="00CA230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CA230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масс-сепаратора</w:t>
      </w:r>
      <w:proofErr w:type="gramEnd"/>
      <w:r w:rsidRPr="00CA230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// Приборы и техника эксперимента. – 2018. – № 4. – С. 70–74</w:t>
      </w:r>
      <w:r w:rsidRPr="00CA2300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904848" w:rsidRPr="00CA2300" w:rsidRDefault="00904848" w:rsidP="00CA2300">
      <w:pPr>
        <w:pStyle w:val="a3"/>
        <w:numPr>
          <w:ilvl w:val="0"/>
          <w:numId w:val="1"/>
        </w:numPr>
        <w:tabs>
          <w:tab w:val="left" w:pos="795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en-US"/>
        </w:rPr>
      </w:pPr>
      <w:r w:rsidRPr="00CA2300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On performance capacity of plasma optical mass separator / </w:t>
      </w:r>
      <w:r w:rsidRPr="00CA2300">
        <w:rPr>
          <w:rFonts w:ascii="Times New Roman" w:eastAsia="MS Mincho" w:hAnsi="Times New Roman" w:cs="Times New Roman"/>
          <w:iCs/>
          <w:sz w:val="28"/>
          <w:szCs w:val="28"/>
          <w:lang w:val="en-US" w:eastAsia="ru-RU"/>
        </w:rPr>
        <w:t xml:space="preserve">V.M. </w:t>
      </w:r>
      <w:proofErr w:type="spellStart"/>
      <w:r w:rsidRPr="00CA2300">
        <w:rPr>
          <w:rFonts w:ascii="Times New Roman" w:eastAsia="MS Mincho" w:hAnsi="Times New Roman" w:cs="Times New Roman"/>
          <w:iCs/>
          <w:sz w:val="28"/>
          <w:szCs w:val="28"/>
          <w:lang w:val="en-US" w:eastAsia="ru-RU"/>
        </w:rPr>
        <w:t>Bardakov</w:t>
      </w:r>
      <w:proofErr w:type="spellEnd"/>
      <w:r w:rsidRPr="00CA2300">
        <w:rPr>
          <w:rFonts w:ascii="Times New Roman" w:eastAsia="MS Mincho" w:hAnsi="Times New Roman" w:cs="Times New Roman"/>
          <w:iCs/>
          <w:sz w:val="28"/>
          <w:szCs w:val="28"/>
          <w:lang w:val="en-US" w:eastAsia="ru-RU"/>
        </w:rPr>
        <w:t xml:space="preserve">, S.D. Ivanov, A.V. Kazantsev, N.A. </w:t>
      </w:r>
      <w:proofErr w:type="spellStart"/>
      <w:r w:rsidRPr="00CA2300">
        <w:rPr>
          <w:rFonts w:ascii="Times New Roman" w:eastAsia="MS Mincho" w:hAnsi="Times New Roman" w:cs="Times New Roman"/>
          <w:iCs/>
          <w:sz w:val="28"/>
          <w:szCs w:val="28"/>
          <w:lang w:val="en-US" w:eastAsia="ru-RU"/>
        </w:rPr>
        <w:t>Strokin</w:t>
      </w:r>
      <w:proofErr w:type="spellEnd"/>
      <w:r w:rsidRPr="00CA2300">
        <w:rPr>
          <w:rFonts w:ascii="Times New Roman" w:eastAsia="MS Mincho" w:hAnsi="Times New Roman" w:cs="Times New Roman"/>
          <w:color w:val="000000"/>
          <w:sz w:val="28"/>
          <w:szCs w:val="28"/>
          <w:lang w:val="en-US" w:eastAsia="ru-RU"/>
        </w:rPr>
        <w:t xml:space="preserve">, A.N. </w:t>
      </w:r>
      <w:proofErr w:type="spellStart"/>
      <w:r w:rsidRPr="00CA2300">
        <w:rPr>
          <w:rFonts w:ascii="Times New Roman" w:eastAsia="MS Mincho" w:hAnsi="Times New Roman" w:cs="Times New Roman"/>
          <w:color w:val="000000"/>
          <w:sz w:val="28"/>
          <w:szCs w:val="28"/>
          <w:lang w:val="en-US" w:eastAsia="ru-RU"/>
        </w:rPr>
        <w:t>Stupin</w:t>
      </w:r>
      <w:proofErr w:type="spellEnd"/>
      <w:r w:rsidRPr="00CA2300">
        <w:rPr>
          <w:rFonts w:ascii="Times New Roman" w:eastAsia="MS Mincho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CA2300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// Physics of Plasmas. – 2018. – V. 25. – 083509. </w:t>
      </w:r>
    </w:p>
    <w:p w:rsidR="00904848" w:rsidRPr="00CA2300" w:rsidRDefault="00904848" w:rsidP="00CA2300">
      <w:pPr>
        <w:pStyle w:val="a3"/>
        <w:numPr>
          <w:ilvl w:val="0"/>
          <w:numId w:val="1"/>
        </w:numPr>
        <w:tabs>
          <w:tab w:val="left" w:pos="795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en-US"/>
        </w:rPr>
      </w:pPr>
      <w:r w:rsidRPr="00CA2300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Preparation of aluminum–carbon nanotubes composite material by hot pressing / M.P. </w:t>
      </w:r>
      <w:proofErr w:type="spellStart"/>
      <w:r w:rsidRPr="00CA2300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Kuzmin</w:t>
      </w:r>
      <w:proofErr w:type="spellEnd"/>
      <w:r w:rsidRPr="00CA2300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, N.A. Ivanov, V.V. </w:t>
      </w:r>
      <w:proofErr w:type="spellStart"/>
      <w:r w:rsidRPr="00CA2300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Kondratev</w:t>
      </w:r>
      <w:proofErr w:type="spellEnd"/>
      <w:r w:rsidRPr="00CA2300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, </w:t>
      </w:r>
      <w:proofErr w:type="spellStart"/>
      <w:r w:rsidRPr="00CA2300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M.Yu</w:t>
      </w:r>
      <w:proofErr w:type="spellEnd"/>
      <w:r w:rsidRPr="00CA2300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. Kuzmina, A.I. </w:t>
      </w:r>
      <w:proofErr w:type="spellStart"/>
      <w:r w:rsidRPr="00CA2300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Begunov</w:t>
      </w:r>
      <w:proofErr w:type="spellEnd"/>
      <w:r w:rsidRPr="00CA2300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, A.S. Kuzmina, N.N. </w:t>
      </w:r>
      <w:proofErr w:type="spellStart"/>
      <w:r w:rsidRPr="00CA2300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Ivanchik</w:t>
      </w:r>
      <w:proofErr w:type="spellEnd"/>
      <w:r w:rsidRPr="00CA2300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, V.G. </w:t>
      </w:r>
      <w:proofErr w:type="spellStart"/>
      <w:r w:rsidRPr="00CA2300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Grigor'ev</w:t>
      </w:r>
      <w:proofErr w:type="spellEnd"/>
      <w:r w:rsidRPr="00CA2300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 // Metallurgist. – 2018. – V. 61. – № 9–10. – P. 815–821.    </w:t>
      </w:r>
    </w:p>
    <w:p w:rsidR="00904848" w:rsidRPr="00CA2300" w:rsidRDefault="00904848" w:rsidP="00CA230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en-US"/>
        </w:rPr>
      </w:pPr>
      <w:r w:rsidRPr="00CA2300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Use of the burnt rock of coal deposits slag heaps in the concrete products manufacturing / M.P. </w:t>
      </w:r>
      <w:proofErr w:type="spellStart"/>
      <w:r w:rsidRPr="00CA2300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Kuz'min</w:t>
      </w:r>
      <w:proofErr w:type="spellEnd"/>
      <w:r w:rsidRPr="00CA2300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, L.M. </w:t>
      </w:r>
      <w:proofErr w:type="spellStart"/>
      <w:r w:rsidRPr="00CA2300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Larionov</w:t>
      </w:r>
      <w:proofErr w:type="spellEnd"/>
      <w:r w:rsidRPr="00CA2300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, V.V. </w:t>
      </w:r>
      <w:proofErr w:type="spellStart"/>
      <w:r w:rsidRPr="00CA2300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Kondratiev</w:t>
      </w:r>
      <w:proofErr w:type="spellEnd"/>
      <w:r w:rsidRPr="00CA2300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, M.Y. </w:t>
      </w:r>
      <w:proofErr w:type="spellStart"/>
      <w:r w:rsidRPr="00CA2300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Kuz'mina</w:t>
      </w:r>
      <w:proofErr w:type="spellEnd"/>
      <w:r w:rsidRPr="00CA2300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, V.G. </w:t>
      </w:r>
      <w:proofErr w:type="spellStart"/>
      <w:r w:rsidRPr="00CA2300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Grigoriev</w:t>
      </w:r>
      <w:proofErr w:type="spellEnd"/>
      <w:r w:rsidRPr="00CA2300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, A.S. </w:t>
      </w:r>
      <w:proofErr w:type="spellStart"/>
      <w:r w:rsidRPr="00CA2300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Kuz'mina</w:t>
      </w:r>
      <w:proofErr w:type="spellEnd"/>
      <w:r w:rsidRPr="00CA2300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 // Construction and Building Materials. – 2018. – V. 179. – P. 117–124.  </w:t>
      </w:r>
    </w:p>
    <w:p w:rsidR="00904848" w:rsidRPr="00CA2300" w:rsidRDefault="00904848" w:rsidP="00CA230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en-US"/>
        </w:rPr>
      </w:pPr>
      <w:proofErr w:type="spellStart"/>
      <w:r w:rsidRPr="00CA2300">
        <w:rPr>
          <w:rFonts w:ascii="Times New Roman" w:hAnsi="Times New Roman" w:cs="Times New Roman"/>
          <w:spacing w:val="-2"/>
          <w:sz w:val="28"/>
          <w:szCs w:val="28"/>
          <w:lang w:val="en-US"/>
        </w:rPr>
        <w:lastRenderedPageBreak/>
        <w:t>Kuz’min</w:t>
      </w:r>
      <w:proofErr w:type="spellEnd"/>
      <w:r w:rsidRPr="00CA2300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M.P. </w:t>
      </w:r>
      <w:r w:rsidRPr="00CA2300">
        <w:rPr>
          <w:rFonts w:ascii="Times New Roman" w:hAnsi="Times New Roman" w:cs="Times New Roman"/>
          <w:sz w:val="28"/>
          <w:szCs w:val="28"/>
          <w:lang w:val="en-US"/>
        </w:rPr>
        <w:t xml:space="preserve">Production of Al-Si Alloys by the Direct Silicon Reduction from the Amorphous </w:t>
      </w:r>
      <w:proofErr w:type="spellStart"/>
      <w:r w:rsidRPr="00CA2300">
        <w:rPr>
          <w:rFonts w:ascii="Times New Roman" w:hAnsi="Times New Roman" w:cs="Times New Roman"/>
          <w:sz w:val="28"/>
          <w:szCs w:val="28"/>
          <w:lang w:val="en-US"/>
        </w:rPr>
        <w:t>Microsilica</w:t>
      </w:r>
      <w:proofErr w:type="spellEnd"/>
      <w:r w:rsidRPr="00CA2300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proofErr w:type="spellStart"/>
      <w:r w:rsidRPr="00CA2300">
        <w:rPr>
          <w:rFonts w:ascii="Times New Roman" w:hAnsi="Times New Roman" w:cs="Times New Roman"/>
          <w:spacing w:val="-2"/>
          <w:sz w:val="28"/>
          <w:szCs w:val="28"/>
          <w:lang w:val="en-US"/>
        </w:rPr>
        <w:t>Kuz'min</w:t>
      </w:r>
      <w:proofErr w:type="spellEnd"/>
      <w:r w:rsidRPr="00CA2300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M.P., </w:t>
      </w:r>
      <w:proofErr w:type="spellStart"/>
      <w:r w:rsidRPr="00CA2300">
        <w:rPr>
          <w:rFonts w:ascii="Times New Roman" w:hAnsi="Times New Roman" w:cs="Times New Roman"/>
          <w:spacing w:val="-2"/>
          <w:sz w:val="28"/>
          <w:szCs w:val="28"/>
          <w:lang w:val="en-US"/>
        </w:rPr>
        <w:t>Kondratiev</w:t>
      </w:r>
      <w:proofErr w:type="spellEnd"/>
      <w:r w:rsidRPr="00CA2300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V.V., </w:t>
      </w:r>
      <w:proofErr w:type="spellStart"/>
      <w:r w:rsidRPr="00CA2300">
        <w:rPr>
          <w:rFonts w:ascii="Times New Roman" w:hAnsi="Times New Roman" w:cs="Times New Roman"/>
          <w:spacing w:val="-2"/>
          <w:sz w:val="28"/>
          <w:szCs w:val="28"/>
          <w:lang w:val="en-US"/>
        </w:rPr>
        <w:t>Larionov</w:t>
      </w:r>
      <w:proofErr w:type="spellEnd"/>
      <w:r w:rsidRPr="00CA2300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L.M. </w:t>
      </w:r>
      <w:r w:rsidRPr="00CA2300">
        <w:rPr>
          <w:rFonts w:ascii="Times New Roman" w:hAnsi="Times New Roman" w:cs="Times New Roman"/>
          <w:sz w:val="28"/>
          <w:szCs w:val="28"/>
          <w:lang w:val="en-US"/>
        </w:rPr>
        <w:t>// Solid State Phenomena. – 2018. – V. 284 – P. 647–652.</w:t>
      </w:r>
    </w:p>
    <w:p w:rsidR="003F7233" w:rsidRPr="00CA2300" w:rsidRDefault="003F7233" w:rsidP="00CA2300">
      <w:pPr>
        <w:pStyle w:val="a3"/>
        <w:numPr>
          <w:ilvl w:val="0"/>
          <w:numId w:val="1"/>
        </w:numPr>
        <w:tabs>
          <w:tab w:val="left" w:pos="795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en-US"/>
        </w:rPr>
      </w:pPr>
      <w:r w:rsidRPr="00CA230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Magnetism and </w:t>
      </w:r>
      <w:proofErr w:type="spellStart"/>
      <w:r w:rsidRPr="00CA230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magnetooptics</w:t>
      </w:r>
      <w:proofErr w:type="spellEnd"/>
      <w:r w:rsidRPr="00CA230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features of Zn</w:t>
      </w:r>
      <w:r w:rsidRPr="00CA230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1-x</w:t>
      </w:r>
      <w:r w:rsidRPr="00CA230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</w:t>
      </w:r>
      <w:r w:rsidRPr="00CA230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x</w:t>
      </w:r>
      <w:r w:rsidRPr="00CA230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CA230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y</w:t>
      </w:r>
      <w:r w:rsidRPr="00CA230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thin films grown by pulsed laser deposition / A.S. </w:t>
      </w:r>
      <w:proofErr w:type="spellStart"/>
      <w:r w:rsidRPr="00CA230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Kuz’mina</w:t>
      </w:r>
      <w:proofErr w:type="spellEnd"/>
      <w:r w:rsidRPr="00CA230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r w:rsidRPr="00CA230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A230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CA230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A230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CA230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Lotin</w:t>
      </w:r>
      <w:proofErr w:type="spellEnd"/>
      <w:r w:rsidRPr="00CA230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O.A. </w:t>
      </w:r>
      <w:proofErr w:type="spellStart"/>
      <w:r w:rsidRPr="00CA230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Novodvorsky</w:t>
      </w:r>
      <w:proofErr w:type="spellEnd"/>
      <w:r w:rsidRPr="00CA230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N.S. </w:t>
      </w:r>
      <w:proofErr w:type="spellStart"/>
      <w:r w:rsidRPr="00CA230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Perov</w:t>
      </w:r>
      <w:proofErr w:type="spellEnd"/>
      <w:r w:rsidRPr="00CA230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E.A. </w:t>
      </w:r>
      <w:proofErr w:type="spellStart"/>
      <w:r w:rsidRPr="00CA230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Gan’shina</w:t>
      </w:r>
      <w:proofErr w:type="spellEnd"/>
      <w:r w:rsidRPr="00CA230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L.A. Makarova, A.S. </w:t>
      </w:r>
      <w:proofErr w:type="spellStart"/>
      <w:r w:rsidRPr="00CA230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Semisalova</w:t>
      </w:r>
      <w:proofErr w:type="spellEnd"/>
      <w:r w:rsidRPr="00CA230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A.G. </w:t>
      </w:r>
      <w:proofErr w:type="spellStart"/>
      <w:r w:rsidRPr="00CA230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Shneider</w:t>
      </w:r>
      <w:proofErr w:type="spellEnd"/>
      <w:r w:rsidRPr="00CA230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M.P. </w:t>
      </w:r>
      <w:proofErr w:type="spellStart"/>
      <w:r w:rsidRPr="00CA230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Kuz’min</w:t>
      </w:r>
      <w:proofErr w:type="spellEnd"/>
      <w:r w:rsidRPr="00CA230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S.S. </w:t>
      </w:r>
      <w:proofErr w:type="spellStart"/>
      <w:r w:rsidRPr="00CA230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Kolesnikov</w:t>
      </w:r>
      <w:proofErr w:type="spellEnd"/>
      <w:r w:rsidRPr="00CA230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// Materials chemistry and physics. – 2017. – V. 198. – P. 291–296.    </w:t>
      </w:r>
    </w:p>
    <w:p w:rsidR="00904848" w:rsidRPr="00CA2300" w:rsidRDefault="00904848" w:rsidP="00CA2300">
      <w:pPr>
        <w:pStyle w:val="a3"/>
        <w:numPr>
          <w:ilvl w:val="0"/>
          <w:numId w:val="1"/>
        </w:numPr>
        <w:tabs>
          <w:tab w:val="left" w:pos="795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en-US"/>
        </w:rPr>
      </w:pPr>
      <w:r w:rsidRPr="00CA23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Spatial charge and compensation method in a </w:t>
      </w:r>
      <w:proofErr w:type="spellStart"/>
      <w:r w:rsidRPr="00CA23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whirler</w:t>
      </w:r>
      <w:proofErr w:type="spellEnd"/>
      <w:r w:rsidRPr="00CA23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 </w:t>
      </w:r>
      <w:proofErr w:type="spellStart"/>
      <w:r w:rsidRPr="00CA23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Zhenyu</w:t>
      </w:r>
      <w:proofErr w:type="spellEnd"/>
      <w:r w:rsidRPr="00CA23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WANG (</w:t>
      </w:r>
      <w:proofErr w:type="spellStart"/>
      <w:r w:rsidRPr="00CA2300">
        <w:rPr>
          <w:rFonts w:ascii="Times New Roman" w:eastAsia="MS Gothic" w:hAnsi="Times New Roman" w:cs="Times New Roman"/>
          <w:sz w:val="28"/>
          <w:szCs w:val="28"/>
          <w:lang w:eastAsia="ru-RU"/>
        </w:rPr>
        <w:t>王振宇</w:t>
      </w:r>
      <w:proofErr w:type="spellEnd"/>
      <w:r w:rsidRPr="00CA23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), </w:t>
      </w:r>
      <w:proofErr w:type="spellStart"/>
      <w:r w:rsidRPr="00CA23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Binhao</w:t>
      </w:r>
      <w:proofErr w:type="spellEnd"/>
      <w:r w:rsidRPr="00CA23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JIANG (</w:t>
      </w:r>
      <w:proofErr w:type="spellStart"/>
      <w:r w:rsidRPr="00CA2300">
        <w:rPr>
          <w:rFonts w:ascii="Times New Roman" w:eastAsia="MS Gothic" w:hAnsi="Times New Roman" w:cs="Times New Roman"/>
          <w:sz w:val="28"/>
          <w:szCs w:val="28"/>
          <w:lang w:eastAsia="ru-RU"/>
        </w:rPr>
        <w:t>江</w:t>
      </w:r>
      <w:r w:rsidRPr="00CA2300">
        <w:rPr>
          <w:rFonts w:ascii="Times New Roman" w:eastAsia="MingLiU" w:hAnsi="Times New Roman" w:cs="Times New Roman"/>
          <w:sz w:val="28"/>
          <w:szCs w:val="28"/>
          <w:lang w:eastAsia="ru-RU"/>
        </w:rPr>
        <w:t>滨浩</w:t>
      </w:r>
      <w:proofErr w:type="spellEnd"/>
      <w:r w:rsidRPr="00CA23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), </w:t>
      </w:r>
      <w:proofErr w:type="spellStart"/>
      <w:r w:rsidRPr="00CA23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Yuming</w:t>
      </w:r>
      <w:proofErr w:type="spellEnd"/>
      <w:r w:rsidRPr="00CA23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YAN (</w:t>
      </w:r>
      <w:proofErr w:type="spellStart"/>
      <w:r w:rsidRPr="00CA2300">
        <w:rPr>
          <w:rFonts w:ascii="Times New Roman" w:eastAsia="MingLiU" w:hAnsi="Times New Roman" w:cs="Times New Roman"/>
          <w:sz w:val="28"/>
          <w:szCs w:val="28"/>
          <w:lang w:eastAsia="ru-RU"/>
        </w:rPr>
        <w:t>严禹明</w:t>
      </w:r>
      <w:proofErr w:type="spellEnd"/>
      <w:r w:rsidRPr="00CA23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), </w:t>
      </w:r>
      <w:proofErr w:type="spellStart"/>
      <w:r w:rsidRPr="00CA23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Hailong</w:t>
      </w:r>
      <w:proofErr w:type="spellEnd"/>
      <w:r w:rsidRPr="00CA23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ZHAO (</w:t>
      </w:r>
      <w:proofErr w:type="spellStart"/>
      <w:r w:rsidRPr="00CA2300">
        <w:rPr>
          <w:rFonts w:ascii="Times New Roman" w:eastAsia="MingLiU" w:hAnsi="Times New Roman" w:cs="Times New Roman"/>
          <w:sz w:val="28"/>
          <w:szCs w:val="28"/>
          <w:lang w:eastAsia="ru-RU"/>
        </w:rPr>
        <w:t>赵海龙</w:t>
      </w:r>
      <w:proofErr w:type="spellEnd"/>
      <w:r w:rsidRPr="00CA23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), </w:t>
      </w:r>
      <w:proofErr w:type="spellStart"/>
      <w:r w:rsidRPr="00CA23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Strokin</w:t>
      </w:r>
      <w:proofErr w:type="spellEnd"/>
      <w:r w:rsidRPr="00CA23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N.A. // </w:t>
      </w:r>
      <w:hyperlink r:id="rId8" w:history="1">
        <w:r w:rsidRPr="00CA230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Plasma Science and Technology</w:t>
        </w:r>
      </w:hyperlink>
      <w:r w:rsidRPr="00CA23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– 2017. – V. 19, № 5. – </w:t>
      </w:r>
      <w:r w:rsidRPr="00CA230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A23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055507.  </w:t>
      </w:r>
    </w:p>
    <w:p w:rsidR="00904848" w:rsidRPr="00CA2300" w:rsidRDefault="00904848" w:rsidP="00CA230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en-US"/>
        </w:rPr>
      </w:pPr>
      <w:proofErr w:type="spellStart"/>
      <w:r w:rsidRPr="00CA2300">
        <w:rPr>
          <w:rFonts w:ascii="Times New Roman" w:hAnsi="Times New Roman" w:cs="Times New Roman"/>
          <w:spacing w:val="-2"/>
          <w:sz w:val="28"/>
          <w:szCs w:val="28"/>
          <w:lang w:val="en-US"/>
        </w:rPr>
        <w:t>Kuz’min</w:t>
      </w:r>
      <w:proofErr w:type="spellEnd"/>
      <w:r w:rsidRPr="00CA2300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M.P.</w:t>
      </w:r>
      <w:r w:rsidRPr="00CA2300">
        <w:rPr>
          <w:rFonts w:ascii="Times New Roman" w:hAnsi="Times New Roman" w:cs="Times New Roman"/>
          <w:sz w:val="28"/>
          <w:szCs w:val="28"/>
          <w:lang w:val="en-US"/>
        </w:rPr>
        <w:t xml:space="preserve"> Possibility of preparing alloys of the Al–Si system using amorphous </w:t>
      </w:r>
      <w:proofErr w:type="spellStart"/>
      <w:r w:rsidRPr="00CA2300">
        <w:rPr>
          <w:rFonts w:ascii="Times New Roman" w:hAnsi="Times New Roman" w:cs="Times New Roman"/>
          <w:sz w:val="28"/>
          <w:szCs w:val="28"/>
          <w:lang w:val="en-US"/>
        </w:rPr>
        <w:t>microsilica</w:t>
      </w:r>
      <w:proofErr w:type="spellEnd"/>
      <w:r w:rsidRPr="00CA23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A2300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/ </w:t>
      </w:r>
      <w:proofErr w:type="spellStart"/>
      <w:r w:rsidRPr="00CA2300">
        <w:rPr>
          <w:rFonts w:ascii="Times New Roman" w:hAnsi="Times New Roman" w:cs="Times New Roman"/>
          <w:spacing w:val="-2"/>
          <w:sz w:val="28"/>
          <w:szCs w:val="28"/>
          <w:lang w:val="en-US"/>
        </w:rPr>
        <w:t>Kuz’min</w:t>
      </w:r>
      <w:proofErr w:type="spellEnd"/>
      <w:r w:rsidRPr="00CA2300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M.P., </w:t>
      </w:r>
      <w:proofErr w:type="spellStart"/>
      <w:r w:rsidRPr="00CA2300">
        <w:rPr>
          <w:rFonts w:ascii="Times New Roman" w:hAnsi="Times New Roman" w:cs="Times New Roman"/>
          <w:spacing w:val="-2"/>
          <w:sz w:val="28"/>
          <w:szCs w:val="28"/>
          <w:lang w:val="en-US"/>
        </w:rPr>
        <w:t>Kondrat’ev</w:t>
      </w:r>
      <w:proofErr w:type="spellEnd"/>
      <w:r w:rsidRPr="00CA2300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V.V., </w:t>
      </w:r>
      <w:proofErr w:type="spellStart"/>
      <w:r w:rsidRPr="00CA2300">
        <w:rPr>
          <w:rFonts w:ascii="Times New Roman" w:hAnsi="Times New Roman" w:cs="Times New Roman"/>
          <w:spacing w:val="-2"/>
          <w:sz w:val="28"/>
          <w:szCs w:val="28"/>
          <w:lang w:val="en-US"/>
        </w:rPr>
        <w:t>Larionov</w:t>
      </w:r>
      <w:proofErr w:type="spellEnd"/>
      <w:r w:rsidRPr="00CA2300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L.M., </w:t>
      </w:r>
      <w:proofErr w:type="spellStart"/>
      <w:r w:rsidRPr="00CA2300">
        <w:rPr>
          <w:rFonts w:ascii="Times New Roman" w:hAnsi="Times New Roman" w:cs="Times New Roman"/>
          <w:spacing w:val="-2"/>
          <w:sz w:val="28"/>
          <w:szCs w:val="28"/>
          <w:lang w:val="en-US"/>
        </w:rPr>
        <w:t>Kuz’mina</w:t>
      </w:r>
      <w:proofErr w:type="spellEnd"/>
      <w:r w:rsidRPr="00CA2300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M.Y., </w:t>
      </w:r>
      <w:proofErr w:type="spellStart"/>
      <w:r w:rsidRPr="00CA2300">
        <w:rPr>
          <w:rFonts w:ascii="Times New Roman" w:hAnsi="Times New Roman" w:cs="Times New Roman"/>
          <w:spacing w:val="-2"/>
          <w:sz w:val="28"/>
          <w:szCs w:val="28"/>
          <w:lang w:val="en-US"/>
        </w:rPr>
        <w:t>Ivanchik</w:t>
      </w:r>
      <w:proofErr w:type="spellEnd"/>
      <w:r w:rsidRPr="00CA2300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N.N. // Metallurgist. – 2017. – Vol. 61 – P. 86–91.</w:t>
      </w:r>
    </w:p>
    <w:p w:rsidR="00904848" w:rsidRPr="00CA2300" w:rsidRDefault="00904848" w:rsidP="00CA230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A2300">
        <w:rPr>
          <w:rFonts w:ascii="Times New Roman" w:hAnsi="Times New Roman" w:cs="Times New Roman"/>
          <w:sz w:val="28"/>
          <w:szCs w:val="28"/>
        </w:rPr>
        <w:t xml:space="preserve">Кузьмин М.П. Горелая порода угольных месторождений в производстве изделий из бетона </w:t>
      </w:r>
      <w:r w:rsidRPr="00CA2300">
        <w:rPr>
          <w:rFonts w:ascii="Times New Roman" w:hAnsi="Times New Roman" w:cs="Times New Roman"/>
          <w:spacing w:val="-2"/>
          <w:sz w:val="28"/>
          <w:szCs w:val="28"/>
        </w:rPr>
        <w:t>/ Кузьмин М.П., Ларионов Л.М., Кондратьев В.В., Кузьмина М.Ю., Григорьев В.Г., Кузьмина А.С. //</w:t>
      </w:r>
      <w:r w:rsidRPr="00CA2300">
        <w:rPr>
          <w:rFonts w:ascii="Times New Roman" w:hAnsi="Times New Roman" w:cs="Times New Roman"/>
          <w:sz w:val="28"/>
          <w:szCs w:val="28"/>
        </w:rPr>
        <w:t xml:space="preserve"> Инженерно-строительный журнал. – 2017. – № 08 (76) – С. 170–181.</w:t>
      </w:r>
    </w:p>
    <w:p w:rsidR="008F1229" w:rsidRPr="00CA2300" w:rsidRDefault="008F1229" w:rsidP="00CA2300">
      <w:pPr>
        <w:pStyle w:val="a3"/>
        <w:numPr>
          <w:ilvl w:val="0"/>
          <w:numId w:val="1"/>
        </w:numPr>
        <w:tabs>
          <w:tab w:val="left" w:pos="795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en-US"/>
        </w:rPr>
      </w:pPr>
      <w:r w:rsidRPr="00CA2300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Changing the properties of indium tin oxide by introducing aluminum cations / M.P. </w:t>
      </w:r>
      <w:proofErr w:type="spellStart"/>
      <w:r w:rsidRPr="00CA2300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Kuz’min</w:t>
      </w:r>
      <w:proofErr w:type="spellEnd"/>
      <w:r w:rsidRPr="00CA2300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, Xiao-Yuan Li, M.Y. </w:t>
      </w:r>
      <w:proofErr w:type="spellStart"/>
      <w:r w:rsidRPr="00CA2300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Kuz'mina</w:t>
      </w:r>
      <w:proofErr w:type="spellEnd"/>
      <w:r w:rsidRPr="00CA2300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, A.I. </w:t>
      </w:r>
      <w:proofErr w:type="spellStart"/>
      <w:r w:rsidRPr="00CA2300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Begunov</w:t>
      </w:r>
      <w:proofErr w:type="spellEnd"/>
      <w:r w:rsidRPr="00CA2300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, </w:t>
      </w:r>
      <w:r w:rsidRPr="00CA230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A.S. </w:t>
      </w:r>
      <w:proofErr w:type="spellStart"/>
      <w:r w:rsidRPr="00CA230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Kuz’mina</w:t>
      </w:r>
      <w:proofErr w:type="spellEnd"/>
      <w:r w:rsidRPr="00CA230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// Electrochemistry Communications. – 2016. – V. 67. – </w:t>
      </w:r>
      <w:proofErr w:type="gramStart"/>
      <w:r w:rsidRPr="00CA230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Р. 35</w:t>
      </w:r>
      <w:proofErr w:type="gramEnd"/>
      <w:r w:rsidRPr="00CA230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–38.     </w:t>
      </w:r>
    </w:p>
    <w:p w:rsidR="008F1229" w:rsidRPr="00CA2300" w:rsidRDefault="008F1229" w:rsidP="00CA2300">
      <w:pPr>
        <w:pStyle w:val="a3"/>
        <w:numPr>
          <w:ilvl w:val="0"/>
          <w:numId w:val="1"/>
        </w:numPr>
        <w:tabs>
          <w:tab w:val="left" w:pos="795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A2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Влияние условий электрохимического оксидирования на морфологию и устойчивость анодных плёнок </w:t>
      </w:r>
      <w:proofErr w:type="spellStart"/>
      <w:r w:rsidRPr="00CA230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ZnO</w:t>
      </w:r>
      <w:proofErr w:type="spellEnd"/>
      <w:r w:rsidRPr="00CA2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А.С. Журавлёва (Кузьмина), О.Д. Петрова, М.П. Кузьмин, М.Ю. Кузьмина // Вестник Иркутского государственного технического университета. – 2016. – № 1 (108). – С. 107–115. </w:t>
      </w:r>
    </w:p>
    <w:p w:rsidR="00904848" w:rsidRPr="00CA2300" w:rsidRDefault="00904848" w:rsidP="00CA2300">
      <w:pPr>
        <w:pStyle w:val="a3"/>
        <w:numPr>
          <w:ilvl w:val="0"/>
          <w:numId w:val="1"/>
        </w:numPr>
        <w:tabs>
          <w:tab w:val="left" w:pos="795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en-US"/>
        </w:rPr>
      </w:pPr>
      <w:r w:rsidRPr="00CA2300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“Super-acceleration” of ions in a stationary plasma discharge / V. </w:t>
      </w:r>
      <w:proofErr w:type="spellStart"/>
      <w:r w:rsidRPr="00CA2300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Bardakov</w:t>
      </w:r>
      <w:proofErr w:type="spellEnd"/>
      <w:r w:rsidRPr="00CA2300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, S. Ivanov, A. Kazantsev, N. </w:t>
      </w:r>
      <w:proofErr w:type="spellStart"/>
      <w:r w:rsidRPr="00CA2300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Strokin</w:t>
      </w:r>
      <w:proofErr w:type="spellEnd"/>
      <w:r w:rsidRPr="00CA2300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, A. </w:t>
      </w:r>
      <w:proofErr w:type="spellStart"/>
      <w:r w:rsidRPr="00CA2300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Stupin</w:t>
      </w:r>
      <w:proofErr w:type="spellEnd"/>
      <w:r w:rsidRPr="00CA2300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 // Physics Letters A. – 2016. – V. 380, </w:t>
      </w:r>
      <w:proofErr w:type="spellStart"/>
      <w:r w:rsidRPr="00CA2300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Iss</w:t>
      </w:r>
      <w:proofErr w:type="spellEnd"/>
      <w:r w:rsidRPr="00CA2300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. 42. – P. 3497–3499.  </w:t>
      </w:r>
    </w:p>
    <w:p w:rsidR="003F7233" w:rsidRPr="00CA2300" w:rsidRDefault="003F7233" w:rsidP="00CA2300">
      <w:pPr>
        <w:pStyle w:val="a3"/>
        <w:numPr>
          <w:ilvl w:val="0"/>
          <w:numId w:val="1"/>
        </w:numPr>
        <w:tabs>
          <w:tab w:val="left" w:pos="795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en-US"/>
        </w:rPr>
      </w:pPr>
      <w:r w:rsidRPr="00CA230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Giant negative magnetoresistance in manganese-substituted zinc oxide / X.L. Wang, Q. Shao, A.S. </w:t>
      </w:r>
      <w:proofErr w:type="spellStart"/>
      <w:r w:rsidRPr="00CA230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Zhuravlyova</w:t>
      </w:r>
      <w:proofErr w:type="spellEnd"/>
      <w:r w:rsidRPr="00CA230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</w:t>
      </w:r>
      <w:proofErr w:type="spellStart"/>
      <w:r w:rsidRPr="00CA230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Kuz’mina</w:t>
      </w:r>
      <w:proofErr w:type="spellEnd"/>
      <w:r w:rsidRPr="00CA230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), M. He, Y. Yi, R. </w:t>
      </w:r>
      <w:proofErr w:type="spellStart"/>
      <w:r w:rsidRPr="00CA230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Lortz</w:t>
      </w:r>
      <w:proofErr w:type="spellEnd"/>
      <w:r w:rsidRPr="00CA230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J.N. Wang, A. </w:t>
      </w:r>
      <w:proofErr w:type="spellStart"/>
      <w:r w:rsidRPr="00CA230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Ruotolo</w:t>
      </w:r>
      <w:proofErr w:type="spellEnd"/>
      <w:r w:rsidRPr="00CA230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// Scientific reports. – 2015. – Vol. 5, № 9221. – P. 1–5.    </w:t>
      </w:r>
    </w:p>
    <w:p w:rsidR="008F1229" w:rsidRPr="00CA2300" w:rsidRDefault="008F1229" w:rsidP="00CA2300">
      <w:pPr>
        <w:pStyle w:val="a3"/>
        <w:numPr>
          <w:ilvl w:val="0"/>
          <w:numId w:val="1"/>
        </w:numPr>
        <w:tabs>
          <w:tab w:val="left" w:pos="795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en-US"/>
        </w:rPr>
      </w:pPr>
      <w:proofErr w:type="spellStart"/>
      <w:r w:rsidRPr="00CA2300">
        <w:rPr>
          <w:rFonts w:ascii="Times New Roman" w:eastAsia="MS Mincho" w:hAnsi="Times New Roman" w:cs="Times New Roman"/>
          <w:bCs/>
          <w:sz w:val="28"/>
          <w:szCs w:val="28"/>
          <w:lang w:val="en-US" w:eastAsia="ru-RU"/>
        </w:rPr>
        <w:t>Tomozov</w:t>
      </w:r>
      <w:proofErr w:type="spellEnd"/>
      <w:r w:rsidRPr="00CA2300">
        <w:rPr>
          <w:rFonts w:ascii="Times New Roman" w:eastAsia="MS Mincho" w:hAnsi="Times New Roman" w:cs="Times New Roman"/>
          <w:bCs/>
          <w:iCs/>
          <w:sz w:val="28"/>
          <w:szCs w:val="28"/>
          <w:lang w:val="en-US" w:eastAsia="ru-RU"/>
        </w:rPr>
        <w:t xml:space="preserve"> </w:t>
      </w:r>
      <w:r w:rsidRPr="00CA2300">
        <w:rPr>
          <w:rFonts w:ascii="Times New Roman" w:eastAsia="MS Mincho" w:hAnsi="Times New Roman" w:cs="Times New Roman"/>
          <w:bCs/>
          <w:sz w:val="28"/>
          <w:szCs w:val="28"/>
          <w:lang w:val="en-US" w:eastAsia="ru-RU"/>
        </w:rPr>
        <w:t xml:space="preserve">V.M., </w:t>
      </w:r>
      <w:proofErr w:type="spellStart"/>
      <w:r w:rsidRPr="00CA2300">
        <w:rPr>
          <w:rFonts w:ascii="Times New Roman" w:eastAsia="MS Mincho" w:hAnsi="Times New Roman" w:cs="Times New Roman"/>
          <w:bCs/>
          <w:sz w:val="28"/>
          <w:szCs w:val="28"/>
          <w:lang w:val="en-US" w:eastAsia="ru-RU"/>
        </w:rPr>
        <w:t>Strokin</w:t>
      </w:r>
      <w:proofErr w:type="spellEnd"/>
      <w:r w:rsidRPr="00CA2300">
        <w:rPr>
          <w:rFonts w:ascii="Times New Roman" w:eastAsia="MS Mincho" w:hAnsi="Times New Roman" w:cs="Times New Roman"/>
          <w:bCs/>
          <w:sz w:val="28"/>
          <w:szCs w:val="28"/>
          <w:lang w:val="en-US" w:eastAsia="ru-RU"/>
        </w:rPr>
        <w:t xml:space="preserve"> N.A. A comparative analysis of the efficiency of acceleration of protons and electrons in the laboratory and in solar plasma // </w:t>
      </w:r>
      <w:r w:rsidRPr="00CA2300">
        <w:rPr>
          <w:rFonts w:ascii="Times New Roman" w:eastAsia="MS Mincho" w:hAnsi="Times New Roman" w:cs="Times New Roman"/>
          <w:iCs/>
          <w:sz w:val="28"/>
          <w:szCs w:val="28"/>
          <w:lang w:val="en-US" w:eastAsia="ru-RU"/>
        </w:rPr>
        <w:t xml:space="preserve">Geomagnetism and </w:t>
      </w:r>
      <w:proofErr w:type="spellStart"/>
      <w:r w:rsidRPr="00CA2300">
        <w:rPr>
          <w:rFonts w:ascii="Times New Roman" w:eastAsia="MS Mincho" w:hAnsi="Times New Roman" w:cs="Times New Roman"/>
          <w:iCs/>
          <w:sz w:val="28"/>
          <w:szCs w:val="28"/>
          <w:lang w:val="en-US" w:eastAsia="ru-RU"/>
        </w:rPr>
        <w:t>Aeronomy</w:t>
      </w:r>
      <w:proofErr w:type="spellEnd"/>
      <w:r w:rsidRPr="00CA2300">
        <w:rPr>
          <w:rFonts w:ascii="Times New Roman" w:eastAsia="MS Mincho" w:hAnsi="Times New Roman" w:cs="Times New Roman"/>
          <w:iCs/>
          <w:sz w:val="28"/>
          <w:szCs w:val="28"/>
          <w:lang w:val="en-US" w:eastAsia="ru-RU"/>
        </w:rPr>
        <w:t xml:space="preserve">, 2015. – V. 55, № 2. – </w:t>
      </w:r>
      <w:proofErr w:type="gramStart"/>
      <w:r w:rsidRPr="00CA2300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Р</w:t>
      </w:r>
      <w:r w:rsidRPr="00CA2300">
        <w:rPr>
          <w:rFonts w:ascii="Times New Roman" w:eastAsia="MS Mincho" w:hAnsi="Times New Roman" w:cs="Times New Roman"/>
          <w:iCs/>
          <w:sz w:val="28"/>
          <w:szCs w:val="28"/>
          <w:lang w:val="en-US" w:eastAsia="ru-RU"/>
        </w:rPr>
        <w:t>. 152</w:t>
      </w:r>
      <w:proofErr w:type="gramEnd"/>
      <w:r w:rsidRPr="00CA2300">
        <w:rPr>
          <w:rFonts w:ascii="Times New Roman" w:eastAsia="MS Mincho" w:hAnsi="Times New Roman" w:cs="Times New Roman"/>
          <w:iCs/>
          <w:sz w:val="28"/>
          <w:szCs w:val="28"/>
          <w:lang w:val="en-US" w:eastAsia="ru-RU"/>
        </w:rPr>
        <w:t>–157</w:t>
      </w:r>
      <w:r w:rsidRPr="00CA2300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.  </w:t>
      </w:r>
      <w:r w:rsidRPr="00CA2300">
        <w:rPr>
          <w:rFonts w:ascii="Times New Roman" w:eastAsia="MS Mincho" w:hAnsi="Times New Roman" w:cs="Times New Roman"/>
          <w:iCs/>
          <w:sz w:val="28"/>
          <w:szCs w:val="28"/>
          <w:lang w:val="en-US" w:eastAsia="ru-RU"/>
        </w:rPr>
        <w:t xml:space="preserve">  </w:t>
      </w:r>
    </w:p>
    <w:p w:rsidR="008F1229" w:rsidRPr="00CA2300" w:rsidRDefault="008F1229" w:rsidP="00CA2300">
      <w:pPr>
        <w:pStyle w:val="a3"/>
        <w:numPr>
          <w:ilvl w:val="0"/>
          <w:numId w:val="1"/>
        </w:numPr>
        <w:tabs>
          <w:tab w:val="left" w:pos="795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en-US"/>
        </w:rPr>
      </w:pPr>
      <w:r w:rsidRPr="00CA2300">
        <w:rPr>
          <w:rFonts w:ascii="Times New Roman" w:eastAsia="MS Mincho" w:hAnsi="Times New Roman" w:cs="Times New Roman"/>
          <w:bCs/>
          <w:color w:val="000000"/>
          <w:sz w:val="28"/>
          <w:szCs w:val="28"/>
          <w:lang w:val="en-US" w:eastAsia="ru-RU"/>
        </w:rPr>
        <w:t xml:space="preserve">A noise-immune hardware-software complex for data acquisition and preprocessing in experiments on plasma-optical mass separation / </w:t>
      </w:r>
      <w:r w:rsidRPr="00CA2300">
        <w:rPr>
          <w:rFonts w:ascii="Times New Roman" w:eastAsia="MS Mincho" w:hAnsi="Times New Roman" w:cs="Times New Roman"/>
          <w:iCs/>
          <w:sz w:val="28"/>
          <w:szCs w:val="28"/>
          <w:lang w:val="en-US" w:eastAsia="ru-RU"/>
        </w:rPr>
        <w:t xml:space="preserve">V.M. </w:t>
      </w:r>
      <w:proofErr w:type="spellStart"/>
      <w:r w:rsidRPr="00CA2300">
        <w:rPr>
          <w:rFonts w:ascii="Times New Roman" w:eastAsia="MS Mincho" w:hAnsi="Times New Roman" w:cs="Times New Roman"/>
          <w:iCs/>
          <w:sz w:val="28"/>
          <w:szCs w:val="28"/>
          <w:lang w:val="en-US" w:eastAsia="ru-RU"/>
        </w:rPr>
        <w:t>Bardakov</w:t>
      </w:r>
      <w:proofErr w:type="spellEnd"/>
      <w:r w:rsidRPr="00CA2300">
        <w:rPr>
          <w:rFonts w:ascii="Times New Roman" w:eastAsia="MS Mincho" w:hAnsi="Times New Roman" w:cs="Times New Roman"/>
          <w:iCs/>
          <w:sz w:val="28"/>
          <w:szCs w:val="28"/>
          <w:lang w:val="en-US" w:eastAsia="ru-RU"/>
        </w:rPr>
        <w:t xml:space="preserve">, S.D. Ivanov, A.V. Kazantsev, N.A. </w:t>
      </w:r>
      <w:proofErr w:type="spellStart"/>
      <w:r w:rsidRPr="00CA2300">
        <w:rPr>
          <w:rFonts w:ascii="Times New Roman" w:eastAsia="MS Mincho" w:hAnsi="Times New Roman" w:cs="Times New Roman"/>
          <w:iCs/>
          <w:sz w:val="28"/>
          <w:szCs w:val="28"/>
          <w:lang w:val="en-US" w:eastAsia="ru-RU"/>
        </w:rPr>
        <w:t>Strokin</w:t>
      </w:r>
      <w:proofErr w:type="spellEnd"/>
      <w:r w:rsidRPr="00CA2300">
        <w:rPr>
          <w:rFonts w:ascii="Times New Roman" w:eastAsia="MS Mincho" w:hAnsi="Times New Roman" w:cs="Times New Roman"/>
          <w:iCs/>
          <w:sz w:val="28"/>
          <w:szCs w:val="28"/>
          <w:lang w:val="en-US" w:eastAsia="ru-RU"/>
        </w:rPr>
        <w:t xml:space="preserve"> // Instruments and Experimental Techniques. – 2015. – V. 58, № 3. – </w:t>
      </w:r>
      <w:proofErr w:type="gramStart"/>
      <w:r w:rsidRPr="00CA2300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Р</w:t>
      </w:r>
      <w:r w:rsidRPr="00CA2300">
        <w:rPr>
          <w:rFonts w:ascii="Times New Roman" w:eastAsia="MS Mincho" w:hAnsi="Times New Roman" w:cs="Times New Roman"/>
          <w:iCs/>
          <w:sz w:val="28"/>
          <w:szCs w:val="28"/>
          <w:lang w:val="en-US" w:eastAsia="ru-RU"/>
        </w:rPr>
        <w:t>. 359</w:t>
      </w:r>
      <w:proofErr w:type="gramEnd"/>
      <w:r w:rsidRPr="00CA2300">
        <w:rPr>
          <w:rFonts w:ascii="Times New Roman" w:eastAsia="MS Mincho" w:hAnsi="Times New Roman" w:cs="Times New Roman"/>
          <w:iCs/>
          <w:sz w:val="28"/>
          <w:szCs w:val="28"/>
          <w:lang w:val="en-US" w:eastAsia="ru-RU"/>
        </w:rPr>
        <w:t>–363</w:t>
      </w:r>
      <w:r w:rsidRPr="00CA2300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.  </w:t>
      </w:r>
      <w:r w:rsidRPr="00CA2300">
        <w:rPr>
          <w:rFonts w:ascii="Times New Roman" w:eastAsia="MS Mincho" w:hAnsi="Times New Roman" w:cs="Times New Roman"/>
          <w:iCs/>
          <w:sz w:val="28"/>
          <w:szCs w:val="28"/>
          <w:lang w:val="en-US" w:eastAsia="ru-RU"/>
        </w:rPr>
        <w:t xml:space="preserve"> </w:t>
      </w:r>
    </w:p>
    <w:p w:rsidR="008F1229" w:rsidRPr="00CA2300" w:rsidRDefault="008F1229" w:rsidP="00CA2300">
      <w:pPr>
        <w:pStyle w:val="a3"/>
        <w:numPr>
          <w:ilvl w:val="0"/>
          <w:numId w:val="1"/>
        </w:numPr>
        <w:tabs>
          <w:tab w:val="left" w:pos="795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en-US"/>
        </w:rPr>
      </w:pPr>
      <w:r w:rsidRPr="00CA2300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Results of the main phase of ion separation in the process of plasma-optical mass separation / </w:t>
      </w:r>
      <w:r w:rsidRPr="00CA2300">
        <w:rPr>
          <w:rFonts w:ascii="Times New Roman" w:eastAsia="MS Mincho" w:hAnsi="Times New Roman" w:cs="Times New Roman"/>
          <w:iCs/>
          <w:sz w:val="28"/>
          <w:szCs w:val="28"/>
          <w:lang w:val="en-US" w:eastAsia="ru-RU"/>
        </w:rPr>
        <w:t xml:space="preserve">V.M. </w:t>
      </w:r>
      <w:proofErr w:type="spellStart"/>
      <w:r w:rsidRPr="00CA2300">
        <w:rPr>
          <w:rFonts w:ascii="Times New Roman" w:eastAsia="MS Mincho" w:hAnsi="Times New Roman" w:cs="Times New Roman"/>
          <w:iCs/>
          <w:sz w:val="28"/>
          <w:szCs w:val="28"/>
          <w:lang w:val="en-US" w:eastAsia="ru-RU"/>
        </w:rPr>
        <w:t>Bardakov</w:t>
      </w:r>
      <w:proofErr w:type="spellEnd"/>
      <w:r w:rsidRPr="00CA2300">
        <w:rPr>
          <w:rFonts w:ascii="Times New Roman" w:eastAsia="MS Mincho" w:hAnsi="Times New Roman" w:cs="Times New Roman"/>
          <w:iCs/>
          <w:sz w:val="28"/>
          <w:szCs w:val="28"/>
          <w:lang w:val="en-US" w:eastAsia="ru-RU"/>
        </w:rPr>
        <w:t xml:space="preserve">, S.D. Ivanov, A.V. Kazantsev, N.A. </w:t>
      </w:r>
      <w:proofErr w:type="spellStart"/>
      <w:r w:rsidRPr="00CA2300">
        <w:rPr>
          <w:rFonts w:ascii="Times New Roman" w:eastAsia="MS Mincho" w:hAnsi="Times New Roman" w:cs="Times New Roman"/>
          <w:iCs/>
          <w:sz w:val="28"/>
          <w:szCs w:val="28"/>
          <w:lang w:val="en-US" w:eastAsia="ru-RU"/>
        </w:rPr>
        <w:t>Strokin</w:t>
      </w:r>
      <w:proofErr w:type="spellEnd"/>
      <w:r w:rsidRPr="00CA2300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 // Plasma Science and Technology. – 2015. – V. 17, No. 10. – </w:t>
      </w:r>
      <w:proofErr w:type="gramStart"/>
      <w:r w:rsidRPr="00CA2300">
        <w:rPr>
          <w:rFonts w:ascii="Times New Roman" w:eastAsia="MS Mincho" w:hAnsi="Times New Roman" w:cs="Times New Roman"/>
          <w:sz w:val="28"/>
          <w:szCs w:val="28"/>
          <w:lang w:eastAsia="ru-RU"/>
        </w:rPr>
        <w:t>Р</w:t>
      </w:r>
      <w:r w:rsidR="00904848" w:rsidRPr="00CA2300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. 862</w:t>
      </w:r>
      <w:proofErr w:type="gramEnd"/>
      <w:r w:rsidR="00904848" w:rsidRPr="00CA2300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–</w:t>
      </w:r>
      <w:r w:rsidRPr="00CA2300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868.  </w:t>
      </w:r>
    </w:p>
    <w:p w:rsidR="008F1229" w:rsidRPr="00CA2300" w:rsidRDefault="008F1229" w:rsidP="00CA2300">
      <w:pPr>
        <w:pStyle w:val="a3"/>
        <w:numPr>
          <w:ilvl w:val="0"/>
          <w:numId w:val="1"/>
        </w:numPr>
        <w:tabs>
          <w:tab w:val="left" w:pos="795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en-US"/>
        </w:rPr>
      </w:pPr>
      <w:r w:rsidRPr="00CA2300">
        <w:rPr>
          <w:rFonts w:ascii="Times New Roman" w:eastAsia="MS Mincho" w:hAnsi="Times New Roman" w:cs="Times New Roman"/>
          <w:bCs/>
          <w:sz w:val="28"/>
          <w:szCs w:val="28"/>
          <w:lang w:val="en-US" w:eastAsia="ru-RU"/>
        </w:rPr>
        <w:t xml:space="preserve">Peculiarities of measuring ion energy distribution in plasma with a retarding field analyzer / </w:t>
      </w:r>
      <w:r w:rsidRPr="00CA2300">
        <w:rPr>
          <w:rFonts w:ascii="Times New Roman" w:eastAsia="MS Mincho" w:hAnsi="Times New Roman" w:cs="Times New Roman"/>
          <w:iCs/>
          <w:sz w:val="28"/>
          <w:szCs w:val="28"/>
          <w:lang w:val="en-US" w:eastAsia="ru-RU"/>
        </w:rPr>
        <w:t xml:space="preserve">V.M. </w:t>
      </w:r>
      <w:proofErr w:type="spellStart"/>
      <w:r w:rsidRPr="00CA2300">
        <w:rPr>
          <w:rFonts w:ascii="Times New Roman" w:eastAsia="MS Mincho" w:hAnsi="Times New Roman" w:cs="Times New Roman"/>
          <w:iCs/>
          <w:sz w:val="28"/>
          <w:szCs w:val="28"/>
          <w:lang w:val="en-US" w:eastAsia="ru-RU"/>
        </w:rPr>
        <w:t>Bardakov</w:t>
      </w:r>
      <w:proofErr w:type="spellEnd"/>
      <w:r w:rsidRPr="00CA2300">
        <w:rPr>
          <w:rFonts w:ascii="Times New Roman" w:eastAsia="MS Mincho" w:hAnsi="Times New Roman" w:cs="Times New Roman"/>
          <w:iCs/>
          <w:sz w:val="28"/>
          <w:szCs w:val="28"/>
          <w:lang w:val="en-US" w:eastAsia="ru-RU"/>
        </w:rPr>
        <w:t xml:space="preserve">, S.D. Ivanov, A.V. Kazantsev, N.A. </w:t>
      </w:r>
      <w:proofErr w:type="spellStart"/>
      <w:r w:rsidRPr="00CA2300">
        <w:rPr>
          <w:rFonts w:ascii="Times New Roman" w:eastAsia="MS Mincho" w:hAnsi="Times New Roman" w:cs="Times New Roman"/>
          <w:iCs/>
          <w:sz w:val="28"/>
          <w:szCs w:val="28"/>
          <w:lang w:val="en-US" w:eastAsia="ru-RU"/>
        </w:rPr>
        <w:t>Strokin</w:t>
      </w:r>
      <w:proofErr w:type="spellEnd"/>
      <w:r w:rsidRPr="00CA2300">
        <w:rPr>
          <w:rFonts w:ascii="Times New Roman" w:eastAsia="MS Mincho" w:hAnsi="Times New Roman" w:cs="Times New Roman"/>
          <w:bCs/>
          <w:sz w:val="28"/>
          <w:szCs w:val="28"/>
          <w:lang w:val="en-US" w:eastAsia="ru-RU"/>
        </w:rPr>
        <w:t xml:space="preserve"> // </w:t>
      </w:r>
      <w:r w:rsidRPr="00CA2300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Review of Scientific Instruments. – 2015. – V. </w:t>
      </w:r>
      <w:r w:rsidRPr="00CA2300">
        <w:rPr>
          <w:rFonts w:ascii="Times New Roman" w:eastAsia="MS Mincho" w:hAnsi="Times New Roman" w:cs="Times New Roman"/>
          <w:bCs/>
          <w:sz w:val="28"/>
          <w:szCs w:val="28"/>
          <w:lang w:val="en-US" w:eastAsia="ru-RU"/>
        </w:rPr>
        <w:t>86</w:t>
      </w:r>
      <w:r w:rsidRPr="00CA2300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. – </w:t>
      </w:r>
      <w:r w:rsidRPr="00CA2300">
        <w:rPr>
          <w:rFonts w:ascii="Times New Roman" w:eastAsia="MS Mincho" w:hAnsi="Times New Roman" w:cs="Times New Roman"/>
          <w:sz w:val="28"/>
          <w:szCs w:val="28"/>
          <w:lang w:eastAsia="ru-RU"/>
        </w:rPr>
        <w:t>Р</w:t>
      </w:r>
      <w:r w:rsidRPr="00CA2300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. 053501.  </w:t>
      </w:r>
    </w:p>
    <w:p w:rsidR="008F1229" w:rsidRPr="00CA2300" w:rsidRDefault="008F1229" w:rsidP="00CA2300">
      <w:pPr>
        <w:pStyle w:val="a3"/>
        <w:numPr>
          <w:ilvl w:val="0"/>
          <w:numId w:val="1"/>
        </w:numPr>
        <w:tabs>
          <w:tab w:val="left" w:pos="795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A230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Журавлёва (Кузьмина) А.С. Корреляция транспортных и магнитных характеристик в тонких плёнках </w:t>
      </w:r>
      <w:proofErr w:type="spellStart"/>
      <w:r w:rsidRPr="00CA230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ZnO</w:t>
      </w:r>
      <w:proofErr w:type="spellEnd"/>
      <w:r w:rsidRPr="00CA2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легированных </w:t>
      </w:r>
      <w:r w:rsidRPr="00CA230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Li</w:t>
      </w:r>
      <w:r w:rsidRPr="00CA2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А.С. Журавлёва (Кузьмина) // Вестник Иркутского государственного технического университета. – 2015. – № 11 (106). – С. 118–123. </w:t>
      </w:r>
    </w:p>
    <w:p w:rsidR="003F7233" w:rsidRPr="00CA2300" w:rsidRDefault="003F7233" w:rsidP="00CA2300">
      <w:pPr>
        <w:pStyle w:val="a3"/>
        <w:numPr>
          <w:ilvl w:val="0"/>
          <w:numId w:val="1"/>
        </w:numPr>
        <w:tabs>
          <w:tab w:val="left" w:pos="795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en-US"/>
        </w:rPr>
      </w:pPr>
      <w:r w:rsidRPr="00CA2300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Magnetic properties of high-symmetry </w:t>
      </w:r>
      <w:proofErr w:type="spellStart"/>
      <w:r w:rsidRPr="00CA2300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CuO</w:t>
      </w:r>
      <w:proofErr w:type="spellEnd"/>
      <w:r w:rsidRPr="00CA2300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 / K.S. </w:t>
      </w:r>
      <w:proofErr w:type="spellStart"/>
      <w:r w:rsidRPr="00CA2300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Rabinovich</w:t>
      </w:r>
      <w:proofErr w:type="spellEnd"/>
      <w:r w:rsidRPr="00CA2300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, L.L. </w:t>
      </w:r>
      <w:proofErr w:type="spellStart"/>
      <w:r w:rsidRPr="00CA2300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Samoilenko</w:t>
      </w:r>
      <w:proofErr w:type="spellEnd"/>
      <w:r w:rsidRPr="00CA2300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, </w:t>
      </w:r>
      <w:r w:rsidRPr="00CA230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A.S. </w:t>
      </w:r>
      <w:proofErr w:type="spellStart"/>
      <w:r w:rsidRPr="00CA230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Kuz’mina</w:t>
      </w:r>
      <w:proofErr w:type="spellEnd"/>
      <w:r w:rsidRPr="00CA230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r w:rsidRPr="00CA2300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A.G. </w:t>
      </w:r>
      <w:proofErr w:type="spellStart"/>
      <w:r w:rsidRPr="00CA2300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Shneider</w:t>
      </w:r>
      <w:proofErr w:type="spellEnd"/>
      <w:r w:rsidRPr="00CA2300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 // Applied Physics Letters. – 2014. – № 18 (104). – P. 182406–182406-2.</w:t>
      </w:r>
    </w:p>
    <w:p w:rsidR="003F7233" w:rsidRPr="00CA2300" w:rsidRDefault="003F7233" w:rsidP="00CA2300">
      <w:pPr>
        <w:pStyle w:val="a3"/>
        <w:numPr>
          <w:ilvl w:val="0"/>
          <w:numId w:val="1"/>
        </w:numPr>
        <w:tabs>
          <w:tab w:val="left" w:pos="795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en-US"/>
        </w:rPr>
      </w:pPr>
      <w:r w:rsidRPr="00CA2300">
        <w:rPr>
          <w:rFonts w:ascii="Times New Roman" w:eastAsia="Cambria" w:hAnsi="Times New Roman" w:cs="Times New Roman"/>
          <w:sz w:val="28"/>
          <w:szCs w:val="28"/>
          <w:lang w:val="en-US"/>
        </w:rPr>
        <w:t>Anomalous diamagnetic transitions in Ba</w:t>
      </w:r>
      <w:r w:rsidRPr="00CA2300">
        <w:rPr>
          <w:rFonts w:ascii="Times New Roman" w:eastAsia="Cambria" w:hAnsi="Times New Roman" w:cs="Times New Roman"/>
          <w:sz w:val="28"/>
          <w:szCs w:val="28"/>
          <w:vertAlign w:val="subscript"/>
          <w:lang w:val="en-US"/>
        </w:rPr>
        <w:t>2</w:t>
      </w:r>
      <w:r w:rsidRPr="00CA2300">
        <w:rPr>
          <w:rFonts w:ascii="Times New Roman" w:eastAsia="Cambria" w:hAnsi="Times New Roman" w:cs="Times New Roman"/>
          <w:sz w:val="28"/>
          <w:szCs w:val="28"/>
          <w:lang w:val="en-US"/>
        </w:rPr>
        <w:t>Cu</w:t>
      </w:r>
      <w:r w:rsidRPr="00CA2300">
        <w:rPr>
          <w:rFonts w:ascii="Times New Roman" w:eastAsia="Cambria" w:hAnsi="Times New Roman" w:cs="Times New Roman"/>
          <w:sz w:val="28"/>
          <w:szCs w:val="28"/>
          <w:vertAlign w:val="subscript"/>
          <w:lang w:val="en-US"/>
        </w:rPr>
        <w:t>3</w:t>
      </w:r>
      <w:r w:rsidRPr="00CA2300">
        <w:rPr>
          <w:rFonts w:ascii="Times New Roman" w:eastAsia="Cambria" w:hAnsi="Times New Roman" w:cs="Times New Roman"/>
          <w:sz w:val="28"/>
          <w:szCs w:val="28"/>
          <w:lang w:val="en-US"/>
        </w:rPr>
        <w:t>O</w:t>
      </w:r>
      <w:r w:rsidRPr="00CA2300">
        <w:rPr>
          <w:rFonts w:ascii="Times New Roman" w:eastAsia="Cambria" w:hAnsi="Times New Roman" w:cs="Times New Roman"/>
          <w:sz w:val="28"/>
          <w:szCs w:val="28"/>
          <w:vertAlign w:val="subscript"/>
          <w:lang w:val="en-US"/>
        </w:rPr>
        <w:t>4</w:t>
      </w:r>
      <w:r w:rsidRPr="00CA2300">
        <w:rPr>
          <w:rFonts w:ascii="Times New Roman" w:eastAsia="Cambria" w:hAnsi="Times New Roman" w:cs="Times New Roman"/>
          <w:sz w:val="28"/>
          <w:szCs w:val="28"/>
          <w:lang w:val="en-US"/>
        </w:rPr>
        <w:t>Cl</w:t>
      </w:r>
      <w:r w:rsidRPr="00CA2300">
        <w:rPr>
          <w:rFonts w:ascii="Times New Roman" w:eastAsia="Cambria" w:hAnsi="Times New Roman" w:cs="Times New Roman"/>
          <w:sz w:val="28"/>
          <w:szCs w:val="28"/>
          <w:vertAlign w:val="subscript"/>
          <w:lang w:val="en-US"/>
        </w:rPr>
        <w:t>2</w:t>
      </w:r>
      <w:r w:rsidRPr="00CA2300"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 and Sr</w:t>
      </w:r>
      <w:r w:rsidRPr="00CA2300">
        <w:rPr>
          <w:rFonts w:ascii="Times New Roman" w:eastAsia="Cambria" w:hAnsi="Times New Roman" w:cs="Times New Roman"/>
          <w:sz w:val="28"/>
          <w:szCs w:val="28"/>
          <w:vertAlign w:val="subscript"/>
          <w:lang w:val="en-US"/>
        </w:rPr>
        <w:t>2</w:t>
      </w:r>
      <w:r w:rsidRPr="00CA2300">
        <w:rPr>
          <w:rFonts w:ascii="Times New Roman" w:eastAsia="Cambria" w:hAnsi="Times New Roman" w:cs="Times New Roman"/>
          <w:sz w:val="28"/>
          <w:szCs w:val="28"/>
          <w:lang w:val="en-US"/>
        </w:rPr>
        <w:t>Cu</w:t>
      </w:r>
      <w:r w:rsidRPr="00CA2300">
        <w:rPr>
          <w:rFonts w:ascii="Times New Roman" w:eastAsia="Cambria" w:hAnsi="Times New Roman" w:cs="Times New Roman"/>
          <w:sz w:val="28"/>
          <w:szCs w:val="28"/>
          <w:vertAlign w:val="subscript"/>
          <w:lang w:val="en-US"/>
        </w:rPr>
        <w:t>3</w:t>
      </w:r>
      <w:r w:rsidRPr="00CA2300">
        <w:rPr>
          <w:rFonts w:ascii="Times New Roman" w:eastAsia="Cambria" w:hAnsi="Times New Roman" w:cs="Times New Roman"/>
          <w:sz w:val="28"/>
          <w:szCs w:val="28"/>
          <w:lang w:val="en-US"/>
        </w:rPr>
        <w:t>O</w:t>
      </w:r>
      <w:r w:rsidRPr="00CA2300">
        <w:rPr>
          <w:rFonts w:ascii="Times New Roman" w:eastAsia="Cambria" w:hAnsi="Times New Roman" w:cs="Times New Roman"/>
          <w:sz w:val="28"/>
          <w:szCs w:val="28"/>
          <w:vertAlign w:val="subscript"/>
          <w:lang w:val="en-US"/>
        </w:rPr>
        <w:t>4</w:t>
      </w:r>
      <w:r w:rsidRPr="00CA2300">
        <w:rPr>
          <w:rFonts w:ascii="Times New Roman" w:eastAsia="Cambria" w:hAnsi="Times New Roman" w:cs="Times New Roman"/>
          <w:sz w:val="28"/>
          <w:szCs w:val="28"/>
          <w:lang w:val="en-US"/>
        </w:rPr>
        <w:t>Cl</w:t>
      </w:r>
      <w:r w:rsidRPr="00CA2300">
        <w:rPr>
          <w:rFonts w:ascii="Times New Roman" w:eastAsia="Cambria" w:hAnsi="Times New Roman" w:cs="Times New Roman"/>
          <w:sz w:val="28"/>
          <w:szCs w:val="28"/>
          <w:vertAlign w:val="subscript"/>
          <w:lang w:val="en-US"/>
        </w:rPr>
        <w:t>2</w:t>
      </w:r>
      <w:r w:rsidRPr="00CA2300"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2300">
        <w:rPr>
          <w:rFonts w:ascii="Times New Roman" w:eastAsia="Cambria" w:hAnsi="Times New Roman" w:cs="Times New Roman"/>
          <w:sz w:val="28"/>
          <w:szCs w:val="28"/>
          <w:lang w:val="en-US"/>
        </w:rPr>
        <w:t>antiferromagnets</w:t>
      </w:r>
      <w:proofErr w:type="spellEnd"/>
      <w:r w:rsidRPr="00CA2300"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 / K. S. </w:t>
      </w:r>
      <w:proofErr w:type="spellStart"/>
      <w:r w:rsidRPr="00CA2300">
        <w:rPr>
          <w:rFonts w:ascii="Times New Roman" w:eastAsia="Cambria" w:hAnsi="Times New Roman" w:cs="Times New Roman"/>
          <w:sz w:val="28"/>
          <w:szCs w:val="28"/>
          <w:lang w:val="en-US"/>
        </w:rPr>
        <w:t>Rabinovich</w:t>
      </w:r>
      <w:proofErr w:type="spellEnd"/>
      <w:r w:rsidRPr="00CA2300"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, A. S. </w:t>
      </w:r>
      <w:proofErr w:type="spellStart"/>
      <w:r w:rsidRPr="00CA2300">
        <w:rPr>
          <w:rFonts w:ascii="Times New Roman" w:eastAsia="Cambria" w:hAnsi="Times New Roman" w:cs="Times New Roman"/>
          <w:sz w:val="28"/>
          <w:szCs w:val="28"/>
          <w:lang w:val="en-US"/>
        </w:rPr>
        <w:t>Zhuravleva</w:t>
      </w:r>
      <w:proofErr w:type="spellEnd"/>
      <w:r w:rsidRPr="00CA2300"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CA2300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Kuz'mina</w:t>
      </w:r>
      <w:proofErr w:type="spellEnd"/>
      <w:r w:rsidRPr="00CA2300"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), L. L. </w:t>
      </w:r>
      <w:proofErr w:type="spellStart"/>
      <w:r w:rsidRPr="00CA2300">
        <w:rPr>
          <w:rFonts w:ascii="Times New Roman" w:eastAsia="Cambria" w:hAnsi="Times New Roman" w:cs="Times New Roman"/>
          <w:sz w:val="28"/>
          <w:szCs w:val="28"/>
          <w:lang w:val="en-US"/>
        </w:rPr>
        <w:t>Samoilenko</w:t>
      </w:r>
      <w:proofErr w:type="spellEnd"/>
      <w:r w:rsidRPr="00CA2300"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, A.G. </w:t>
      </w:r>
      <w:proofErr w:type="spellStart"/>
      <w:r w:rsidRPr="00CA2300">
        <w:rPr>
          <w:rFonts w:ascii="Times New Roman" w:eastAsia="Cambria" w:hAnsi="Times New Roman" w:cs="Times New Roman"/>
          <w:sz w:val="28"/>
          <w:szCs w:val="28"/>
          <w:lang w:val="en-US"/>
        </w:rPr>
        <w:t>Shneider</w:t>
      </w:r>
      <w:proofErr w:type="spellEnd"/>
      <w:r w:rsidRPr="00CA2300"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 // </w:t>
      </w:r>
      <w:proofErr w:type="spellStart"/>
      <w:r w:rsidRPr="00CA2300">
        <w:rPr>
          <w:rFonts w:ascii="Times New Roman" w:eastAsia="Cambria" w:hAnsi="Times New Roman" w:cs="Times New Roman"/>
          <w:sz w:val="28"/>
          <w:szCs w:val="28"/>
          <w:lang w:val="en-US"/>
        </w:rPr>
        <w:t>Jetp</w:t>
      </w:r>
      <w:proofErr w:type="spellEnd"/>
      <w:r w:rsidRPr="00CA2300"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 Letters</w:t>
      </w:r>
      <w:r w:rsidR="00904848" w:rsidRPr="00CA2300">
        <w:rPr>
          <w:rFonts w:ascii="Times New Roman" w:eastAsia="Cambria" w:hAnsi="Times New Roman" w:cs="Times New Roman"/>
          <w:sz w:val="28"/>
          <w:szCs w:val="28"/>
          <w:lang w:val="en-US"/>
        </w:rPr>
        <w:t>. – 2014. – V. 98. – P. 813–</w:t>
      </w:r>
      <w:r w:rsidRPr="00CA2300">
        <w:rPr>
          <w:rFonts w:ascii="Times New Roman" w:eastAsia="Cambria" w:hAnsi="Times New Roman" w:cs="Times New Roman"/>
          <w:sz w:val="28"/>
          <w:szCs w:val="28"/>
          <w:lang w:val="en-US"/>
        </w:rPr>
        <w:t>815</w:t>
      </w:r>
      <w:r w:rsidRPr="00CA2300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.</w:t>
      </w:r>
    </w:p>
    <w:p w:rsidR="003F7233" w:rsidRPr="00CA2300" w:rsidRDefault="003F7233" w:rsidP="00CA2300">
      <w:pPr>
        <w:pStyle w:val="a3"/>
        <w:numPr>
          <w:ilvl w:val="0"/>
          <w:numId w:val="1"/>
        </w:numPr>
        <w:tabs>
          <w:tab w:val="left" w:pos="795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A2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Журавлёва (Кузьмина) А.С. Структурные особенности тонких плёнок </w:t>
      </w:r>
      <w:r w:rsidRPr="00CA230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Li</w:t>
      </w:r>
      <w:r w:rsidRPr="00CA230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0.06</w:t>
      </w:r>
      <w:r w:rsidRPr="00CA230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Zn</w:t>
      </w:r>
      <w:r w:rsidRPr="00CA2300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0.94</w:t>
      </w:r>
      <w:r w:rsidRPr="00CA230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CA2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полученных методом импульсного лазерного напыления / А.С. Журавлёва (Кузьмина) // Вестник Иркутского государственного технического университета. – 2014. – № 9 (92). – С. 24–29.    </w:t>
      </w:r>
    </w:p>
    <w:p w:rsidR="003F7233" w:rsidRPr="00CA2300" w:rsidRDefault="003F7233" w:rsidP="00CA2300">
      <w:pPr>
        <w:pStyle w:val="a3"/>
        <w:numPr>
          <w:ilvl w:val="0"/>
          <w:numId w:val="1"/>
        </w:numPr>
        <w:tabs>
          <w:tab w:val="left" w:pos="795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en-US"/>
        </w:rPr>
      </w:pPr>
      <w:proofErr w:type="spellStart"/>
      <w:r w:rsidRPr="00CA2300">
        <w:rPr>
          <w:rFonts w:ascii="Times New Roman" w:eastAsia="MS Mincho" w:hAnsi="Times New Roman" w:cs="Times New Roman"/>
          <w:sz w:val="28"/>
          <w:szCs w:val="28"/>
          <w:lang w:val="en-GB" w:eastAsia="ru-RU"/>
        </w:rPr>
        <w:t>Bardakov</w:t>
      </w:r>
      <w:proofErr w:type="spellEnd"/>
      <w:r w:rsidRPr="00CA2300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 V.M., Ivanov S.D., </w:t>
      </w:r>
      <w:proofErr w:type="spellStart"/>
      <w:r w:rsidRPr="00CA2300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Strokin</w:t>
      </w:r>
      <w:proofErr w:type="spellEnd"/>
      <w:r w:rsidRPr="00CA2300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 N.A. </w:t>
      </w:r>
      <w:r w:rsidRPr="00CA2300">
        <w:rPr>
          <w:rFonts w:ascii="Times New Roman" w:eastAsia="MS Mincho" w:hAnsi="Times New Roman" w:cs="Times New Roman"/>
          <w:bCs/>
          <w:sz w:val="28"/>
          <w:szCs w:val="28"/>
          <w:lang w:val="en-US" w:eastAsia="ru-RU"/>
        </w:rPr>
        <w:t xml:space="preserve">Advances and Problems in Plasma-Optical Mass-Separation // </w:t>
      </w:r>
      <w:r w:rsidRPr="00CA230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Physics of Plasmas, 2014. – V. 21, № 3. – </w:t>
      </w:r>
      <w:r w:rsidRPr="00CA23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r w:rsidRPr="00CA230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 033505</w:t>
      </w:r>
      <w:r w:rsidRPr="00CA2300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.  </w:t>
      </w:r>
      <w:r w:rsidRPr="00CA2300">
        <w:rPr>
          <w:rFonts w:ascii="Times New Roman" w:eastAsia="MS Mincho" w:hAnsi="Times New Roman" w:cs="Times New Roman"/>
          <w:iCs/>
          <w:sz w:val="28"/>
          <w:szCs w:val="28"/>
          <w:lang w:val="en-US" w:eastAsia="ru-RU"/>
        </w:rPr>
        <w:t xml:space="preserve">  </w:t>
      </w:r>
    </w:p>
    <w:p w:rsidR="003F7233" w:rsidRPr="00CA2300" w:rsidRDefault="003F7233" w:rsidP="00CA2300">
      <w:pPr>
        <w:pStyle w:val="a3"/>
        <w:numPr>
          <w:ilvl w:val="0"/>
          <w:numId w:val="1"/>
        </w:numPr>
        <w:tabs>
          <w:tab w:val="left" w:pos="795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A2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вопросу о реализации </w:t>
      </w:r>
      <w:proofErr w:type="spellStart"/>
      <w:r w:rsidRPr="00CA230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плазмооптической</w:t>
      </w:r>
      <w:proofErr w:type="spellEnd"/>
      <w:r w:rsidRPr="00CA2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A230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масс-сепарации</w:t>
      </w:r>
      <w:proofErr w:type="gramEnd"/>
      <w:r w:rsidRPr="00CA2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В.М. Бардаков, С.Д. Иванов, А.В. Казанцев, Н.А. </w:t>
      </w:r>
      <w:proofErr w:type="spellStart"/>
      <w:r w:rsidRPr="00CA23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Строкин</w:t>
      </w:r>
      <w:proofErr w:type="spellEnd"/>
      <w:r w:rsidRPr="00CA2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CA2300">
        <w:rPr>
          <w:rFonts w:ascii="Times New Roman" w:eastAsia="MS Mincho" w:hAnsi="Times New Roman" w:cs="Times New Roman"/>
          <w:sz w:val="28"/>
          <w:szCs w:val="28"/>
          <w:lang w:eastAsia="ru-RU"/>
        </w:rPr>
        <w:t>Прикладная физика. – 2014. – №1. – С. 12–16.</w:t>
      </w:r>
    </w:p>
    <w:p w:rsidR="003F7233" w:rsidRPr="00CA2300" w:rsidRDefault="003F7233" w:rsidP="00CA2300">
      <w:pPr>
        <w:pStyle w:val="a3"/>
        <w:numPr>
          <w:ilvl w:val="0"/>
          <w:numId w:val="1"/>
        </w:numPr>
        <w:tabs>
          <w:tab w:val="left" w:pos="795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spellStart"/>
      <w:r w:rsidRPr="00CA2300">
        <w:rPr>
          <w:rFonts w:ascii="Times New Roman" w:eastAsia="MS Mincho" w:hAnsi="Times New Roman" w:cs="Times New Roman"/>
          <w:sz w:val="28"/>
          <w:szCs w:val="28"/>
          <w:lang w:eastAsia="ru-RU"/>
        </w:rPr>
        <w:t>Плазмооптический</w:t>
      </w:r>
      <w:proofErr w:type="spellEnd"/>
      <w:r w:rsidRPr="00CA230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A2300">
        <w:rPr>
          <w:rFonts w:ascii="Times New Roman" w:eastAsia="MS Mincho" w:hAnsi="Times New Roman" w:cs="Times New Roman"/>
          <w:sz w:val="28"/>
          <w:szCs w:val="28"/>
          <w:lang w:eastAsia="ru-RU"/>
        </w:rPr>
        <w:t>масс-сепаратор</w:t>
      </w:r>
      <w:proofErr w:type="gramEnd"/>
      <w:r w:rsidRPr="00CA230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для разделения веществ сложного состава. Обзор / В.М. Бардаков, С.Д. Иванов, А.В. Казанцев, Н.А. </w:t>
      </w:r>
      <w:proofErr w:type="spellStart"/>
      <w:r w:rsidRPr="00CA2300">
        <w:rPr>
          <w:rFonts w:ascii="Times New Roman" w:eastAsia="MS Mincho" w:hAnsi="Times New Roman" w:cs="Times New Roman"/>
          <w:sz w:val="28"/>
          <w:szCs w:val="28"/>
          <w:lang w:eastAsia="ru-RU"/>
        </w:rPr>
        <w:t>Строкин</w:t>
      </w:r>
      <w:proofErr w:type="spellEnd"/>
      <w:r w:rsidRPr="00CA230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// Вестник </w:t>
      </w:r>
      <w:proofErr w:type="spellStart"/>
      <w:r w:rsidRPr="00CA2300">
        <w:rPr>
          <w:rFonts w:ascii="Times New Roman" w:eastAsia="MS Mincho" w:hAnsi="Times New Roman" w:cs="Times New Roman"/>
          <w:sz w:val="28"/>
          <w:szCs w:val="28"/>
          <w:lang w:eastAsia="ru-RU"/>
        </w:rPr>
        <w:t>ИрГТУ</w:t>
      </w:r>
      <w:proofErr w:type="spellEnd"/>
      <w:r w:rsidRPr="00CA230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– 2014. – №3. – С. 128–135. </w:t>
      </w:r>
      <w:r w:rsidRPr="00CA2300">
        <w:rPr>
          <w:rFonts w:ascii="Times New Roman" w:eastAsia="Calibri" w:hAnsi="Times New Roman" w:cs="Times New Roman"/>
          <w:iCs/>
          <w:sz w:val="28"/>
          <w:szCs w:val="28"/>
        </w:rPr>
        <w:tab/>
      </w:r>
    </w:p>
    <w:p w:rsidR="008F1229" w:rsidRPr="00CA2300" w:rsidRDefault="008F1229" w:rsidP="00CA230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en-US"/>
        </w:rPr>
      </w:pPr>
      <w:proofErr w:type="spellStart"/>
      <w:r w:rsidRPr="00CA2300">
        <w:rPr>
          <w:rFonts w:ascii="Times New Roman" w:hAnsi="Times New Roman" w:cs="Times New Roman"/>
          <w:sz w:val="28"/>
          <w:szCs w:val="28"/>
          <w:lang w:val="en-US"/>
        </w:rPr>
        <w:t>Kuz</w:t>
      </w:r>
      <w:proofErr w:type="spellEnd"/>
      <w:r w:rsidRPr="00430CFD">
        <w:rPr>
          <w:rFonts w:ascii="Times New Roman" w:hAnsi="Times New Roman" w:cs="Times New Roman"/>
          <w:sz w:val="28"/>
          <w:szCs w:val="28"/>
        </w:rPr>
        <w:t>’</w:t>
      </w:r>
      <w:r w:rsidRPr="00CA2300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Pr="00430CFD">
        <w:rPr>
          <w:rFonts w:ascii="Times New Roman" w:hAnsi="Times New Roman" w:cs="Times New Roman"/>
          <w:sz w:val="28"/>
          <w:szCs w:val="28"/>
        </w:rPr>
        <w:t xml:space="preserve"> </w:t>
      </w:r>
      <w:r w:rsidRPr="00CA230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30CFD">
        <w:rPr>
          <w:rFonts w:ascii="Times New Roman" w:hAnsi="Times New Roman" w:cs="Times New Roman"/>
          <w:sz w:val="28"/>
          <w:szCs w:val="28"/>
        </w:rPr>
        <w:t>.</w:t>
      </w:r>
      <w:r w:rsidRPr="00CA230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30CFD">
        <w:rPr>
          <w:rFonts w:ascii="Times New Roman" w:hAnsi="Times New Roman" w:cs="Times New Roman"/>
          <w:sz w:val="28"/>
          <w:szCs w:val="28"/>
        </w:rPr>
        <w:t xml:space="preserve">. </w:t>
      </w:r>
      <w:r w:rsidRPr="00CA2300">
        <w:rPr>
          <w:rFonts w:ascii="Times New Roman" w:hAnsi="Times New Roman" w:cs="Times New Roman"/>
          <w:sz w:val="28"/>
          <w:szCs w:val="28"/>
          <w:lang w:val="en-US"/>
        </w:rPr>
        <w:t>Thermodynamic</w:t>
      </w:r>
      <w:r w:rsidRPr="00430CFD">
        <w:rPr>
          <w:rFonts w:ascii="Times New Roman" w:hAnsi="Times New Roman" w:cs="Times New Roman"/>
          <w:sz w:val="28"/>
          <w:szCs w:val="28"/>
        </w:rPr>
        <w:t xml:space="preserve"> </w:t>
      </w:r>
      <w:r w:rsidRPr="00CA2300">
        <w:rPr>
          <w:rFonts w:ascii="Times New Roman" w:hAnsi="Times New Roman" w:cs="Times New Roman"/>
          <w:sz w:val="28"/>
          <w:szCs w:val="28"/>
          <w:lang w:val="en-US"/>
        </w:rPr>
        <w:t>stability</w:t>
      </w:r>
      <w:r w:rsidRPr="00430CFD">
        <w:rPr>
          <w:rFonts w:ascii="Times New Roman" w:hAnsi="Times New Roman" w:cs="Times New Roman"/>
          <w:sz w:val="28"/>
          <w:szCs w:val="28"/>
        </w:rPr>
        <w:t xml:space="preserve"> </w:t>
      </w:r>
      <w:r w:rsidRPr="00CA2300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430CFD">
        <w:rPr>
          <w:rFonts w:ascii="Times New Roman" w:hAnsi="Times New Roman" w:cs="Times New Roman"/>
          <w:sz w:val="28"/>
          <w:szCs w:val="28"/>
        </w:rPr>
        <w:t xml:space="preserve"> </w:t>
      </w:r>
      <w:r w:rsidRPr="00CA2300">
        <w:rPr>
          <w:rFonts w:ascii="Times New Roman" w:hAnsi="Times New Roman" w:cs="Times New Roman"/>
          <w:sz w:val="28"/>
          <w:szCs w:val="28"/>
          <w:lang w:val="en-US"/>
        </w:rPr>
        <w:t>intermetallic</w:t>
      </w:r>
      <w:r w:rsidRPr="00430CFD">
        <w:rPr>
          <w:rFonts w:ascii="Times New Roman" w:hAnsi="Times New Roman" w:cs="Times New Roman"/>
          <w:sz w:val="28"/>
          <w:szCs w:val="28"/>
        </w:rPr>
        <w:t xml:space="preserve"> </w:t>
      </w:r>
      <w:r w:rsidRPr="00CA2300">
        <w:rPr>
          <w:rFonts w:ascii="Times New Roman" w:hAnsi="Times New Roman" w:cs="Times New Roman"/>
          <w:sz w:val="28"/>
          <w:szCs w:val="28"/>
          <w:lang w:val="en-US"/>
        </w:rPr>
        <w:t>compounds</w:t>
      </w:r>
      <w:r w:rsidRPr="00430CFD">
        <w:rPr>
          <w:rFonts w:ascii="Times New Roman" w:hAnsi="Times New Roman" w:cs="Times New Roman"/>
          <w:sz w:val="28"/>
          <w:szCs w:val="28"/>
        </w:rPr>
        <w:t xml:space="preserve"> </w:t>
      </w:r>
      <w:r w:rsidRPr="00CA2300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430CFD">
        <w:rPr>
          <w:rFonts w:ascii="Times New Roman" w:hAnsi="Times New Roman" w:cs="Times New Roman"/>
          <w:sz w:val="28"/>
          <w:szCs w:val="28"/>
        </w:rPr>
        <w:t xml:space="preserve"> </w:t>
      </w:r>
      <w:r w:rsidRPr="00CA2300">
        <w:rPr>
          <w:rFonts w:ascii="Times New Roman" w:hAnsi="Times New Roman" w:cs="Times New Roman"/>
          <w:sz w:val="28"/>
          <w:szCs w:val="28"/>
          <w:lang w:val="en-US"/>
        </w:rPr>
        <w:t>technical</w:t>
      </w:r>
      <w:r w:rsidRPr="00430CFD">
        <w:rPr>
          <w:rFonts w:ascii="Times New Roman" w:hAnsi="Times New Roman" w:cs="Times New Roman"/>
          <w:sz w:val="28"/>
          <w:szCs w:val="28"/>
        </w:rPr>
        <w:t xml:space="preserve"> </w:t>
      </w:r>
      <w:r w:rsidRPr="00CA2300">
        <w:rPr>
          <w:rFonts w:ascii="Times New Roman" w:hAnsi="Times New Roman" w:cs="Times New Roman"/>
          <w:sz w:val="28"/>
          <w:szCs w:val="28"/>
          <w:lang w:val="en-US"/>
        </w:rPr>
        <w:t>aluminum</w:t>
      </w:r>
      <w:r w:rsidRPr="00430CFD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CA2300">
        <w:rPr>
          <w:rFonts w:ascii="Times New Roman" w:hAnsi="Times New Roman" w:cs="Times New Roman"/>
          <w:sz w:val="28"/>
          <w:szCs w:val="28"/>
          <w:lang w:val="en-US"/>
        </w:rPr>
        <w:t>Begunov</w:t>
      </w:r>
      <w:proofErr w:type="spellEnd"/>
      <w:r w:rsidRPr="00430CFD">
        <w:rPr>
          <w:rFonts w:ascii="Times New Roman" w:hAnsi="Times New Roman" w:cs="Times New Roman"/>
          <w:sz w:val="28"/>
          <w:szCs w:val="28"/>
        </w:rPr>
        <w:t xml:space="preserve"> </w:t>
      </w:r>
      <w:r w:rsidRPr="00CA230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30CFD">
        <w:rPr>
          <w:rFonts w:ascii="Times New Roman" w:hAnsi="Times New Roman" w:cs="Times New Roman"/>
          <w:sz w:val="28"/>
          <w:szCs w:val="28"/>
        </w:rPr>
        <w:t>.</w:t>
      </w:r>
      <w:r w:rsidRPr="00CA230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30CFD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CA2300">
        <w:rPr>
          <w:rFonts w:ascii="Times New Roman" w:hAnsi="Times New Roman" w:cs="Times New Roman"/>
          <w:sz w:val="28"/>
          <w:szCs w:val="28"/>
          <w:lang w:val="en-US"/>
        </w:rPr>
        <w:t>Kuz</w:t>
      </w:r>
      <w:proofErr w:type="spellEnd"/>
      <w:r w:rsidRPr="00430CFD">
        <w:rPr>
          <w:rFonts w:ascii="Times New Roman" w:hAnsi="Times New Roman" w:cs="Times New Roman"/>
          <w:sz w:val="28"/>
          <w:szCs w:val="28"/>
        </w:rPr>
        <w:t>’</w:t>
      </w:r>
      <w:r w:rsidRPr="00CA2300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Pr="00430CFD">
        <w:rPr>
          <w:rFonts w:ascii="Times New Roman" w:hAnsi="Times New Roman" w:cs="Times New Roman"/>
          <w:sz w:val="28"/>
          <w:szCs w:val="28"/>
        </w:rPr>
        <w:t xml:space="preserve"> </w:t>
      </w:r>
      <w:r w:rsidRPr="00CA230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30CFD">
        <w:rPr>
          <w:rFonts w:ascii="Times New Roman" w:hAnsi="Times New Roman" w:cs="Times New Roman"/>
          <w:sz w:val="28"/>
          <w:szCs w:val="28"/>
        </w:rPr>
        <w:t>.</w:t>
      </w:r>
      <w:r w:rsidRPr="00CA230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30CFD">
        <w:rPr>
          <w:rFonts w:ascii="Times New Roman" w:hAnsi="Times New Roman" w:cs="Times New Roman"/>
          <w:sz w:val="28"/>
          <w:szCs w:val="28"/>
        </w:rPr>
        <w:t xml:space="preserve">. // </w:t>
      </w:r>
      <w:r w:rsidRPr="00CA2300">
        <w:rPr>
          <w:rFonts w:ascii="Times New Roman" w:hAnsi="Times New Roman" w:cs="Times New Roman"/>
          <w:sz w:val="28"/>
          <w:szCs w:val="28"/>
        </w:rPr>
        <w:t>Журнал</w:t>
      </w:r>
      <w:r w:rsidRPr="00430CFD">
        <w:rPr>
          <w:rFonts w:ascii="Times New Roman" w:hAnsi="Times New Roman" w:cs="Times New Roman"/>
          <w:sz w:val="28"/>
          <w:szCs w:val="28"/>
        </w:rPr>
        <w:t xml:space="preserve"> </w:t>
      </w:r>
      <w:r w:rsidRPr="00CA2300">
        <w:rPr>
          <w:rFonts w:ascii="Times New Roman" w:hAnsi="Times New Roman" w:cs="Times New Roman"/>
          <w:sz w:val="28"/>
          <w:szCs w:val="28"/>
        </w:rPr>
        <w:t>Сибирского</w:t>
      </w:r>
      <w:r w:rsidRPr="00430CFD">
        <w:rPr>
          <w:rFonts w:ascii="Times New Roman" w:hAnsi="Times New Roman" w:cs="Times New Roman"/>
          <w:sz w:val="28"/>
          <w:szCs w:val="28"/>
        </w:rPr>
        <w:t xml:space="preserve"> </w:t>
      </w:r>
      <w:r w:rsidRPr="00CA2300">
        <w:rPr>
          <w:rFonts w:ascii="Times New Roman" w:hAnsi="Times New Roman" w:cs="Times New Roman"/>
          <w:sz w:val="28"/>
          <w:szCs w:val="28"/>
        </w:rPr>
        <w:t>федерального</w:t>
      </w:r>
      <w:r w:rsidRPr="00430CFD">
        <w:rPr>
          <w:rFonts w:ascii="Times New Roman" w:hAnsi="Times New Roman" w:cs="Times New Roman"/>
          <w:sz w:val="28"/>
          <w:szCs w:val="28"/>
        </w:rPr>
        <w:t xml:space="preserve"> </w:t>
      </w:r>
      <w:r w:rsidRPr="00CA2300">
        <w:rPr>
          <w:rFonts w:ascii="Times New Roman" w:hAnsi="Times New Roman" w:cs="Times New Roman"/>
          <w:sz w:val="28"/>
          <w:szCs w:val="28"/>
        </w:rPr>
        <w:t>университета</w:t>
      </w:r>
      <w:r w:rsidRPr="00430CFD">
        <w:rPr>
          <w:rFonts w:ascii="Times New Roman" w:hAnsi="Times New Roman" w:cs="Times New Roman"/>
          <w:sz w:val="28"/>
          <w:szCs w:val="28"/>
        </w:rPr>
        <w:t xml:space="preserve">. </w:t>
      </w:r>
      <w:r w:rsidRPr="00CA2300">
        <w:rPr>
          <w:rFonts w:ascii="Times New Roman" w:hAnsi="Times New Roman" w:cs="Times New Roman"/>
          <w:sz w:val="28"/>
          <w:szCs w:val="28"/>
        </w:rPr>
        <w:t>Серия</w:t>
      </w:r>
      <w:r w:rsidRPr="00CA230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CA2300">
        <w:rPr>
          <w:rFonts w:ascii="Times New Roman" w:hAnsi="Times New Roman" w:cs="Times New Roman"/>
          <w:sz w:val="28"/>
          <w:szCs w:val="28"/>
        </w:rPr>
        <w:t>Техника</w:t>
      </w:r>
      <w:r w:rsidRPr="00CA23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A2300">
        <w:rPr>
          <w:rFonts w:ascii="Times New Roman" w:hAnsi="Times New Roman" w:cs="Times New Roman"/>
          <w:sz w:val="28"/>
          <w:szCs w:val="28"/>
        </w:rPr>
        <w:t>и</w:t>
      </w:r>
      <w:r w:rsidRPr="00CA23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A2300">
        <w:rPr>
          <w:rFonts w:ascii="Times New Roman" w:hAnsi="Times New Roman" w:cs="Times New Roman"/>
          <w:sz w:val="28"/>
          <w:szCs w:val="28"/>
        </w:rPr>
        <w:t>технологии</w:t>
      </w:r>
      <w:r w:rsidRPr="00CA2300">
        <w:rPr>
          <w:rFonts w:ascii="Times New Roman" w:hAnsi="Times New Roman" w:cs="Times New Roman"/>
          <w:sz w:val="28"/>
          <w:szCs w:val="28"/>
          <w:lang w:val="en-US"/>
        </w:rPr>
        <w:t xml:space="preserve"> – 2014. – </w:t>
      </w:r>
      <w:r w:rsidRPr="00CA2300">
        <w:rPr>
          <w:rFonts w:ascii="Times New Roman" w:hAnsi="Times New Roman" w:cs="Times New Roman"/>
          <w:sz w:val="28"/>
          <w:szCs w:val="28"/>
        </w:rPr>
        <w:t>Т</w:t>
      </w:r>
      <w:r w:rsidRPr="00CA2300">
        <w:rPr>
          <w:rFonts w:ascii="Times New Roman" w:hAnsi="Times New Roman" w:cs="Times New Roman"/>
          <w:sz w:val="28"/>
          <w:szCs w:val="28"/>
          <w:lang w:val="en-US"/>
        </w:rPr>
        <w:t xml:space="preserve">. 7. – № 2. – </w:t>
      </w:r>
      <w:r w:rsidRPr="00CA2300">
        <w:rPr>
          <w:rFonts w:ascii="Times New Roman" w:hAnsi="Times New Roman" w:cs="Times New Roman"/>
          <w:sz w:val="28"/>
          <w:szCs w:val="28"/>
        </w:rPr>
        <w:t>С</w:t>
      </w:r>
      <w:r w:rsidRPr="00CA2300">
        <w:rPr>
          <w:rFonts w:ascii="Times New Roman" w:hAnsi="Times New Roman" w:cs="Times New Roman"/>
          <w:sz w:val="28"/>
          <w:szCs w:val="28"/>
          <w:lang w:val="en-US"/>
        </w:rPr>
        <w:t>. 132–137.</w:t>
      </w:r>
    </w:p>
    <w:p w:rsidR="003F7233" w:rsidRPr="00CA2300" w:rsidRDefault="003F7233" w:rsidP="00CA230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Cs/>
          <w:sz w:val="28"/>
          <w:szCs w:val="28"/>
          <w:lang w:val="en-US"/>
        </w:rPr>
      </w:pPr>
    </w:p>
    <w:p w:rsidR="003F7233" w:rsidRPr="00CA2300" w:rsidRDefault="003F7233" w:rsidP="00CA23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11BDF" w:rsidRPr="00CA2300" w:rsidRDefault="00111BDF" w:rsidP="00CA23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11BDF" w:rsidRPr="00CA2300" w:rsidSect="009B63C6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BFB" w:rsidRDefault="00AF3BFB" w:rsidP="00110BC9">
      <w:pPr>
        <w:spacing w:after="0" w:line="240" w:lineRule="auto"/>
      </w:pPr>
      <w:r>
        <w:separator/>
      </w:r>
    </w:p>
  </w:endnote>
  <w:endnote w:type="continuationSeparator" w:id="0">
    <w:p w:rsidR="00AF3BFB" w:rsidRDefault="00AF3BFB" w:rsidP="00110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dvTT2876772e+6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dvTT2876772e+6e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AdvTT2876772e+6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dvTT2876772e+73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dvTT2876772e+63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dvTT2876772e+5b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BFB" w:rsidRDefault="00AF3BFB" w:rsidP="00110BC9">
      <w:pPr>
        <w:spacing w:after="0" w:line="240" w:lineRule="auto"/>
      </w:pPr>
      <w:r>
        <w:separator/>
      </w:r>
    </w:p>
  </w:footnote>
  <w:footnote w:type="continuationSeparator" w:id="0">
    <w:p w:rsidR="00AF3BFB" w:rsidRDefault="00AF3BFB" w:rsidP="00110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B4519"/>
    <w:multiLevelType w:val="hybridMultilevel"/>
    <w:tmpl w:val="70CE0E6C"/>
    <w:lvl w:ilvl="0" w:tplc="E7BEE11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B502246"/>
    <w:multiLevelType w:val="hybridMultilevel"/>
    <w:tmpl w:val="C64602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CAD"/>
    <w:rsid w:val="00065842"/>
    <w:rsid w:val="00097605"/>
    <w:rsid w:val="00110BC9"/>
    <w:rsid w:val="00111BDF"/>
    <w:rsid w:val="00120C78"/>
    <w:rsid w:val="00125036"/>
    <w:rsid w:val="001C0D73"/>
    <w:rsid w:val="001C33CB"/>
    <w:rsid w:val="001F0E9E"/>
    <w:rsid w:val="00240A08"/>
    <w:rsid w:val="002431E5"/>
    <w:rsid w:val="00301CBB"/>
    <w:rsid w:val="003F2C50"/>
    <w:rsid w:val="003F7233"/>
    <w:rsid w:val="00430CFD"/>
    <w:rsid w:val="00551B57"/>
    <w:rsid w:val="00591A8F"/>
    <w:rsid w:val="005F7749"/>
    <w:rsid w:val="006032BF"/>
    <w:rsid w:val="00621432"/>
    <w:rsid w:val="00717AC4"/>
    <w:rsid w:val="00796A02"/>
    <w:rsid w:val="00804CBF"/>
    <w:rsid w:val="00894949"/>
    <w:rsid w:val="008B596E"/>
    <w:rsid w:val="008C0885"/>
    <w:rsid w:val="008F1229"/>
    <w:rsid w:val="00904848"/>
    <w:rsid w:val="00915E6B"/>
    <w:rsid w:val="009278F5"/>
    <w:rsid w:val="009B63C6"/>
    <w:rsid w:val="00A81DB8"/>
    <w:rsid w:val="00AE3A3B"/>
    <w:rsid w:val="00AF3BFB"/>
    <w:rsid w:val="00B77CAD"/>
    <w:rsid w:val="00CA2300"/>
    <w:rsid w:val="00D93E1E"/>
    <w:rsid w:val="00F404A2"/>
    <w:rsid w:val="00FD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autoRedefine/>
    <w:uiPriority w:val="39"/>
    <w:unhideWhenUsed/>
    <w:qFormat/>
    <w:rsid w:val="00125036"/>
    <w:pPr>
      <w:spacing w:after="100" w:line="360" w:lineRule="auto"/>
      <w:ind w:left="442"/>
    </w:pPr>
    <w:rPr>
      <w:rFonts w:ascii="Times New Roman" w:hAnsi="Times New Roman"/>
      <w:sz w:val="28"/>
    </w:rPr>
  </w:style>
  <w:style w:type="paragraph" w:styleId="a3">
    <w:name w:val="List Paragraph"/>
    <w:basedOn w:val="a"/>
    <w:uiPriority w:val="34"/>
    <w:qFormat/>
    <w:rsid w:val="008C08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0D7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10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0BC9"/>
  </w:style>
  <w:style w:type="paragraph" w:styleId="a7">
    <w:name w:val="footer"/>
    <w:basedOn w:val="a"/>
    <w:link w:val="a8"/>
    <w:uiPriority w:val="99"/>
    <w:unhideWhenUsed/>
    <w:rsid w:val="00110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0B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autoRedefine/>
    <w:uiPriority w:val="39"/>
    <w:unhideWhenUsed/>
    <w:qFormat/>
    <w:rsid w:val="00125036"/>
    <w:pPr>
      <w:spacing w:after="100" w:line="360" w:lineRule="auto"/>
      <w:ind w:left="442"/>
    </w:pPr>
    <w:rPr>
      <w:rFonts w:ascii="Times New Roman" w:hAnsi="Times New Roman"/>
      <w:sz w:val="28"/>
    </w:rPr>
  </w:style>
  <w:style w:type="paragraph" w:styleId="a3">
    <w:name w:val="List Paragraph"/>
    <w:basedOn w:val="a"/>
    <w:uiPriority w:val="34"/>
    <w:qFormat/>
    <w:rsid w:val="008C08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0D7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10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0BC9"/>
  </w:style>
  <w:style w:type="paragraph" w:styleId="a7">
    <w:name w:val="footer"/>
    <w:basedOn w:val="a"/>
    <w:link w:val="a8"/>
    <w:uiPriority w:val="99"/>
    <w:unhideWhenUsed/>
    <w:rsid w:val="00110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0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opscience.iop.org/journal/1009-063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Сафарян Наталья Викторовна</cp:lastModifiedBy>
  <cp:revision>4</cp:revision>
  <dcterms:created xsi:type="dcterms:W3CDTF">2018-11-29T01:02:00Z</dcterms:created>
  <dcterms:modified xsi:type="dcterms:W3CDTF">2018-11-29T01:03:00Z</dcterms:modified>
</cp:coreProperties>
</file>