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3F" w:rsidRPr="00D0623F" w:rsidRDefault="00D0623F" w:rsidP="00D0623F">
      <w:pPr>
        <w:keepNext/>
        <w:keepLines/>
        <w:spacing w:after="0" w:line="240" w:lineRule="auto"/>
        <w:ind w:firstLine="851"/>
        <w:jc w:val="center"/>
        <w:outlineLvl w:val="4"/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</w:pPr>
      <w:bookmarkStart w:id="0" w:name="_Toc485213698"/>
      <w:r w:rsidRPr="00D0623F"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  <w:t>Виды скидок</w:t>
      </w:r>
      <w:bookmarkEnd w:id="0"/>
    </w:p>
    <w:p w:rsidR="00D0623F" w:rsidRPr="00D0623F" w:rsidRDefault="00D0623F" w:rsidP="00D06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3F" w:rsidRPr="00D0623F" w:rsidRDefault="00D0623F" w:rsidP="00D0623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3F">
        <w:rPr>
          <w:rFonts w:ascii="Times New Roman" w:hAnsi="Times New Roman" w:cs="Times New Roman"/>
          <w:b/>
          <w:sz w:val="24"/>
          <w:szCs w:val="24"/>
        </w:rPr>
        <w:t>1. Скидки по результатам вступительных испытаний и индивидуальных достижений.</w:t>
      </w:r>
    </w:p>
    <w:p w:rsidR="00D0623F" w:rsidRPr="00D0623F" w:rsidRDefault="00D0623F" w:rsidP="00D062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по результатам вступительных испытаний и индивидуальных достижений устанавливаются для очередного года набора</w:t>
      </w:r>
      <w:r w:rsidRPr="00D0623F" w:rsidDel="00C2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весь период обучения. </w:t>
      </w:r>
    </w:p>
    <w:p w:rsidR="00D0623F" w:rsidRPr="00D0623F" w:rsidRDefault="00D0623F" w:rsidP="00D062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обучения скидка предоставляется заказчику образовательной услуги при условии, если потребитель образовательной услуги (обучающийся) относится к категории, указанной в таблице 1.</w:t>
      </w:r>
    </w:p>
    <w:p w:rsidR="00D0623F" w:rsidRPr="00D0623F" w:rsidRDefault="00D0623F" w:rsidP="00D062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3F" w:rsidRDefault="00D0623F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категории потребителей образовательной услуги для предоставления скидки по результатам вступительных испытаний и индивидуальных достижений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166"/>
        <w:gridCol w:w="1514"/>
        <w:gridCol w:w="1736"/>
        <w:gridCol w:w="925"/>
        <w:gridCol w:w="925"/>
        <w:gridCol w:w="736"/>
      </w:tblGrid>
      <w:tr w:rsidR="00924A8D" w:rsidRPr="00924A8D" w:rsidTr="00163D8A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Категория </w:t>
            </w:r>
            <w:proofErr w:type="gramStart"/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Уровень обучения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Подтверждающие документы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№1, размер скидки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№2, размер скидки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№3, размер скидки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имеет сумму балов ЕГЭ и (или) внутренних вступительных испытаний от 201 и более баллов за три экзамена,</w:t>
            </w:r>
          </w:p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(кроме направлений «Архитектура», « Реконструкция и реставрация архитектурного наследия», «Дизайн», «Дизайн архитектурной среды», «Монументальное - декоративное искусство»)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ФИС ГИА и приема, 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имеет сумму балов ЕГЭ или внутренних вступительных испытаний от 151  до 200 за три экзамена, </w:t>
            </w:r>
          </w:p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(кроме направлений «Архитектура», « Реконструкция и реставрация архитектурного наследия», «Дизайн», «Дизайн архитектурной среды», «Монументальное - декоративное искусство»)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ФИС ГИА и приема, 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имеет сумму балов ЕГЭ или внутренних вступительных испытаний  до 150 за три экзамена,</w:t>
            </w:r>
          </w:p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(кроме направлений «Архитектура», « Реконструкция и реставрация архитектурного наследия», «Дизайн», «Дизайн архитектурной среды», «Монументальное - декоративное искусство»)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ФИС ГИА и приема, 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поступающий на направления «Архитектура», « Реконструкция и реставрация архитектурного наследия», «Дизайн», «Дизайн </w:t>
            </w: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архитектурной среды», «Монументальное - декоративное искусство» имеет сумму балов ЕГЭ (два экзамена) от 150 и более 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ФИС ГИА и приема, 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имеет результат по вступительному экзамену от 50 и более баллов </w:t>
            </w: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(кроме направлений магистратуры «Психология», «Нефтегазовое дело», «Химия», «Информационная безопасность»).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имеет результат по вступительному экзамену от 50 и более баллов по направлениям магистратуры </w:t>
            </w: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«Психология», «Нефтегазовое дело», «Химия», «Информационная безопасность»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экзаменационной комиссии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сумму баллов по всем вступительным испытаниям от 120 и более баллов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сдачи вступительных экзаменов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23%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имеет золотую медаль или аттестат с отличием (средний балл аттестата – 5,0) или диплом с отличием </w:t>
            </w: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(кроме направлений магистратуры «Психология», «Нефтегазовое дело», «Химия», «Информационная безопасность»).</w:t>
            </w: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магистратура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аттестата, диплома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имеет диплом с отличием по направлениям магистратуры </w:t>
            </w:r>
            <w:r w:rsidRPr="0092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«Психология», «Нефтегазовое дело», «Химия», «Информационная безопасность»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с отличием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c>
          <w:tcPr>
            <w:tcW w:w="203" w:type="pct"/>
            <w:shd w:val="clear" w:color="auto" w:fill="auto"/>
          </w:tcPr>
          <w:p w:rsidR="00924A8D" w:rsidRPr="00924A8D" w:rsidRDefault="00924A8D" w:rsidP="00924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победителем олимпиад школьников проводимых ФГБОУ ВО «ИРНИТУ» (Приложение 2)</w:t>
            </w:r>
          </w:p>
        </w:tc>
        <w:tc>
          <w:tcPr>
            <w:tcW w:w="807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9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диплома победителя (призера)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9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92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</w:tbl>
    <w:p w:rsidR="00924A8D" w:rsidRDefault="00924A8D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3F" w:rsidRPr="00D0623F" w:rsidRDefault="00D0623F" w:rsidP="00D0623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3F">
        <w:rPr>
          <w:rFonts w:ascii="Times New Roman" w:hAnsi="Times New Roman" w:cs="Times New Roman"/>
          <w:b/>
          <w:sz w:val="24"/>
          <w:szCs w:val="24"/>
        </w:rPr>
        <w:t xml:space="preserve">2.Социальные скидки </w:t>
      </w:r>
    </w:p>
    <w:p w:rsidR="00D0623F" w:rsidRPr="00D0623F" w:rsidRDefault="00D0623F" w:rsidP="00D06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скидки устанавливаются для очередного года набора на весь срок обучения.</w:t>
      </w:r>
    </w:p>
    <w:p w:rsidR="00D0623F" w:rsidRPr="00D0623F" w:rsidRDefault="00D0623F" w:rsidP="00D06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обучения скидка предоставляется заказчику образовательной услуги при условии, если потребитель образовательной услуги (обучающийся) относится к категории, указанной в таблице 2.</w:t>
      </w:r>
    </w:p>
    <w:p w:rsidR="00D0623F" w:rsidRDefault="00D0623F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категории потребителей образовательной услуги для предоставления социальной скидки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095"/>
        <w:gridCol w:w="1505"/>
        <w:gridCol w:w="1931"/>
        <w:gridCol w:w="859"/>
        <w:gridCol w:w="859"/>
        <w:gridCol w:w="672"/>
      </w:tblGrid>
      <w:tr w:rsidR="00924A8D" w:rsidRPr="00924A8D" w:rsidTr="00163D8A">
        <w:trPr>
          <w:tblHeader/>
        </w:trPr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 xml:space="preserve">Категория </w:t>
            </w:r>
            <w:proofErr w:type="gramStart"/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Уровень</w:t>
            </w:r>
          </w:p>
          <w:p w:rsidR="00924A8D" w:rsidRPr="00924A8D" w:rsidRDefault="00924A8D" w:rsidP="00924A8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обучения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Подтверждающие документы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№1, размер скидки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№2, размер скидки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№3, размер скидки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Дети-инвалиды (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кроме направления </w:t>
            </w:r>
            <w:r w:rsidRPr="00924A8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21.02.02 - Бурение нефтяных и газовых скважин</w:t>
            </w:r>
            <w:r w:rsidRPr="00924A8D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СПО / 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МСЭК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Дети-инвалиды 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МСЭК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12%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Инвалид I, II и </w:t>
            </w:r>
            <w:r w:rsidRPr="00924A8D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групп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МСЭК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Инвалид I, II и III групп 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МСЭК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12%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Инвалид I, II и </w:t>
            </w:r>
            <w:r w:rsidRPr="00924A8D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групп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МСЭК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rPr>
          <w:trHeight w:val="841"/>
        </w:trPr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Дети-сироты и дети, оставшиеся без попечения родителей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Свидетельство о рождении, свидетельство о смерти или иные документы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rPr>
          <w:trHeight w:val="841"/>
        </w:trPr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Дети-сироты и дети, оставшиеся без попечения родителей 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Свидетельство о рождении, свидетельство о смерти или иные документы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12%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Обучающийся в возрасте до 23 лет, потерявший обоих родителей или оставшийся без попечения родителей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из органов социальной защиты населения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Обучающийся в возрасте до 23 лет, потерявший обоих родителей или оставшийся без попечения родителей 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из органов социальной защиты населения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12%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Обучающийся в возрасте до 23 лет, потерявший обоих родителей или оставшийся без попечения родителей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из органов социальной защиты населения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семьи, проживающей в районе, приравненном к районам Крайнего Севера 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/ магистратура/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администрации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семьи, проживающей в районе, приравненном к районам Крайнего Севера 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t>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администрации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семьи, проживающей в районе, </w:t>
            </w: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приравненном к районам Крайнего Севера 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lastRenderedPageBreak/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Справка администрации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24A8D">
              <w:rPr>
                <w:rFonts w:ascii="Times New Roman" w:eastAsia="Calibri" w:hAnsi="Times New Roman" w:cs="Times New Roman"/>
                <w:sz w:val="20"/>
              </w:rPr>
              <w:t>Обучающийся</w:t>
            </w:r>
            <w:proofErr w:type="gramEnd"/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относится к лицам из малочисленных народностей 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Паспорт, свидетельство о рождении, справка, выданная органами местного самоуправлениями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24A8D">
              <w:rPr>
                <w:rFonts w:ascii="Times New Roman" w:eastAsia="Calibri" w:hAnsi="Times New Roman" w:cs="Times New Roman"/>
                <w:sz w:val="20"/>
              </w:rPr>
              <w:t>Обучающийся</w:t>
            </w:r>
            <w:proofErr w:type="gramEnd"/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относится к лицам из малочисленных народностей  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Паспорт, свидетельство о рождении, справка, выданная органами местного самоуправлениями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24A8D">
              <w:rPr>
                <w:rFonts w:ascii="Times New Roman" w:eastAsia="Calibri" w:hAnsi="Times New Roman" w:cs="Times New Roman"/>
                <w:sz w:val="20"/>
              </w:rPr>
              <w:t>Обучающийся</w:t>
            </w:r>
            <w:proofErr w:type="gramEnd"/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 относится к лицам из малочисленных народностей 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Паспорт, свидетельство о рождении, справка, выданная органами местного самоуправлениями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Один из родителей участник военных действий, ликвидации аварий на АЭС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Свидетельство о рождении, справка из соответствующих органов, удостоверение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Один из родителей участник военных действий, ликвидации аварий на АЭС 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t>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Свидетельство о рождении, справка из соответствующих органов, удостоверение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Один из родителей участник военных действий, ликвидации аварий на АЭС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Свидетельство о рождении, справка из соответствующих органов, удостоверение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многодетной семьи </w:t>
            </w:r>
            <w:r w:rsidRPr="00924A8D">
              <w:rPr>
                <w:rFonts w:ascii="Times New Roman" w:eastAsia="Calibri" w:hAnsi="Times New Roman" w:cs="Times New Roman"/>
                <w:b/>
                <w:sz w:val="20"/>
              </w:rPr>
              <w:t>(кроме направления 21.02.02 - Бурение нефтяных и газовых скважин)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 /</w:t>
            </w: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бакалавриат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24A8D">
              <w:rPr>
                <w:rFonts w:ascii="Times New Roman" w:eastAsia="Calibri" w:hAnsi="Times New Roman" w:cs="Times New Roman"/>
                <w:sz w:val="20"/>
              </w:rPr>
              <w:t>специалитет</w:t>
            </w:r>
            <w:proofErr w:type="spellEnd"/>
            <w:r w:rsidRPr="00924A8D">
              <w:rPr>
                <w:rFonts w:ascii="Times New Roman" w:eastAsia="Calibri" w:hAnsi="Times New Roman" w:cs="Times New Roman"/>
                <w:sz w:val="20"/>
              </w:rPr>
              <w:t>/ магистратура/</w:t>
            </w:r>
          </w:p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Свидетельства о рождении, удостоверение многодетной семьи, справка о составе семьи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18%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21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многодетной семьи 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t>направление 21.02.02 - Бурение нефтяных и газовых скважин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СПО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Свидетельства о рождении, удостоверение многодетной семьи, справка о составе семьи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10%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924A8D" w:rsidRPr="00924A8D" w:rsidTr="00163D8A">
        <w:tc>
          <w:tcPr>
            <w:tcW w:w="246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многодетной семьи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аспирантура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 xml:space="preserve">Свидетельства о рождении, удостоверение многодетной семьи, справка о составе </w:t>
            </w:r>
            <w:r w:rsidRPr="00924A8D">
              <w:rPr>
                <w:rFonts w:ascii="Times New Roman" w:eastAsia="Calibri" w:hAnsi="Times New Roman" w:cs="Times New Roman"/>
                <w:sz w:val="20"/>
              </w:rPr>
              <w:lastRenderedPageBreak/>
              <w:t>семьи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lastRenderedPageBreak/>
              <w:t>20%</w:t>
            </w:r>
          </w:p>
        </w:tc>
        <w:tc>
          <w:tcPr>
            <w:tcW w:w="4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35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</w:tbl>
    <w:p w:rsidR="00924A8D" w:rsidRPr="00D0623F" w:rsidRDefault="00924A8D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3F" w:rsidRPr="00D0623F" w:rsidRDefault="00D0623F" w:rsidP="00D0623F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3F" w:rsidRPr="00D0623F" w:rsidRDefault="00D0623F" w:rsidP="00D0623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3.Корпоративные скидки</w:t>
      </w:r>
    </w:p>
    <w:p w:rsidR="00D0623F" w:rsidRPr="00D0623F" w:rsidRDefault="00D0623F" w:rsidP="00D06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Корпоративные скидки устанавливаются для очередного года набора на весь период обучения. </w:t>
      </w:r>
    </w:p>
    <w:p w:rsidR="00D0623F" w:rsidRPr="00D0623F" w:rsidRDefault="00D0623F" w:rsidP="00D06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обучения скидка предоставляется заказчику образовательной услуги при условии, если потребитель образовательной услуги (обучающийся) относится к категории указанной в таблице 3.</w:t>
      </w:r>
    </w:p>
    <w:p w:rsidR="00D0623F" w:rsidRPr="00D0623F" w:rsidRDefault="00D0623F" w:rsidP="00D06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D" w:rsidRPr="00D0623F" w:rsidRDefault="00D0623F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P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категории потребителей образовательной услуги для предоставления корпоративной скидки</w:t>
      </w:r>
    </w:p>
    <w:tbl>
      <w:tblPr>
        <w:tblW w:w="4926" w:type="pct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3002"/>
        <w:gridCol w:w="1514"/>
        <w:gridCol w:w="1665"/>
        <w:gridCol w:w="996"/>
        <w:gridCol w:w="996"/>
        <w:gridCol w:w="990"/>
      </w:tblGrid>
      <w:tr w:rsidR="00924A8D" w:rsidRPr="00924A8D" w:rsidTr="00163D8A">
        <w:trPr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D" w:rsidRPr="00924A8D" w:rsidRDefault="00924A8D" w:rsidP="00924A8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D" w:rsidRPr="00924A8D" w:rsidRDefault="00924A8D" w:rsidP="00924A8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Категория </w:t>
            </w:r>
            <w:proofErr w:type="gramStart"/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Уровень обучения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Подтверждающие документы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№1, размер скидки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№2, размер скидки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Группа №3, размер скидки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D" w:rsidRPr="00924A8D" w:rsidRDefault="00924A8D" w:rsidP="00924A8D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Обучающийся является выпускником факультета СПО ИРНИТУ (в том </w:t>
            </w: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иностранные граждане)</w:t>
            </w:r>
          </w:p>
        </w:tc>
        <w:tc>
          <w:tcPr>
            <w:tcW w:w="80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88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диплома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Обучающийся – выпускник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бакалавриата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или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специалитета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ИРНИТУ (в том числе иностранные граждане)</w:t>
            </w:r>
          </w:p>
        </w:tc>
        <w:tc>
          <w:tcPr>
            <w:tcW w:w="80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магистратура</w:t>
            </w:r>
          </w:p>
        </w:tc>
        <w:tc>
          <w:tcPr>
            <w:tcW w:w="88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диплома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Обучающийся – выпускник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специалитета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или магистратуры ИРНИТУ  (в том числе иностранные граждане)</w:t>
            </w:r>
          </w:p>
        </w:tc>
        <w:tc>
          <w:tcPr>
            <w:tcW w:w="80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аспирантура</w:t>
            </w:r>
          </w:p>
        </w:tc>
        <w:tc>
          <w:tcPr>
            <w:tcW w:w="88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диплома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20%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Calibri" w:hAnsi="Times New Roman" w:cs="Times New Roman"/>
                <w:sz w:val="20"/>
              </w:rPr>
              <w:t>25%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прошел обучение на подготовительных курсах ФГБОУ ВО «ИРНИТУ» </w:t>
            </w:r>
          </w:p>
        </w:tc>
        <w:tc>
          <w:tcPr>
            <w:tcW w:w="80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88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Справка подготовительного отделения ИРНИТУ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18%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является победителем </w:t>
            </w:r>
          </w:p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компьюториады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школьников  </w:t>
            </w: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поступающий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направление «Информатика и вычислительная техника»</w:t>
            </w:r>
          </w:p>
        </w:tc>
        <w:tc>
          <w:tcPr>
            <w:tcW w:w="80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883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Сертификат победителя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Поступающий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аспирантуру по заочной форме обучения, являющийся сотрудником Университета</w:t>
            </w:r>
          </w:p>
        </w:tc>
        <w:tc>
          <w:tcPr>
            <w:tcW w:w="803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аспирантура</w:t>
            </w:r>
          </w:p>
        </w:tc>
        <w:tc>
          <w:tcPr>
            <w:tcW w:w="883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Справка с отдела кадров</w:t>
            </w:r>
          </w:p>
        </w:tc>
        <w:tc>
          <w:tcPr>
            <w:tcW w:w="528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50%</w:t>
            </w:r>
          </w:p>
        </w:tc>
        <w:tc>
          <w:tcPr>
            <w:tcW w:w="528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50%</w:t>
            </w:r>
          </w:p>
        </w:tc>
        <w:tc>
          <w:tcPr>
            <w:tcW w:w="525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50%</w:t>
            </w:r>
          </w:p>
        </w:tc>
      </w:tr>
      <w:tr w:rsidR="00924A8D" w:rsidRPr="00924A8D" w:rsidTr="00163D8A">
        <w:trPr>
          <w:jc w:val="center"/>
        </w:trPr>
        <w:tc>
          <w:tcPr>
            <w:tcW w:w="141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92" w:type="pct"/>
            <w:shd w:val="clear" w:color="auto" w:fill="auto"/>
          </w:tcPr>
          <w:p w:rsidR="00924A8D" w:rsidRPr="00924A8D" w:rsidRDefault="00924A8D" w:rsidP="009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Обучающийся</w:t>
            </w:r>
            <w:proofErr w:type="gram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прошел обучение на международном подготовительном факультете ФГБОУ ВО «ИРНИТУ»</w:t>
            </w:r>
          </w:p>
        </w:tc>
        <w:tc>
          <w:tcPr>
            <w:tcW w:w="803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бакалавриат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/ </w:t>
            </w:r>
            <w:proofErr w:type="spellStart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</w:t>
            </w:r>
            <w:proofErr w:type="spellEnd"/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 магистратура</w:t>
            </w:r>
          </w:p>
        </w:tc>
        <w:tc>
          <w:tcPr>
            <w:tcW w:w="883" w:type="pct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Справка с международного подготовительного факультета ИРНИТУ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8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525" w:type="pct"/>
            <w:vAlign w:val="center"/>
          </w:tcPr>
          <w:p w:rsidR="00924A8D" w:rsidRPr="00924A8D" w:rsidRDefault="00924A8D" w:rsidP="009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A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28%</w:t>
            </w:r>
          </w:p>
        </w:tc>
      </w:tr>
    </w:tbl>
    <w:p w:rsidR="00D0623F" w:rsidRPr="00D0623F" w:rsidRDefault="00D0623F" w:rsidP="00D0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DA" w:rsidRDefault="00812ADA"/>
    <w:p w:rsidR="00924A8D" w:rsidRDefault="00924A8D" w:rsidP="00D0623F">
      <w:pPr>
        <w:keepNext/>
        <w:keepLines/>
        <w:tabs>
          <w:tab w:val="left" w:pos="1418"/>
        </w:tabs>
        <w:spacing w:before="20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</w:pPr>
      <w:bookmarkStart w:id="1" w:name="_Toc485213700"/>
    </w:p>
    <w:p w:rsidR="00D0623F" w:rsidRPr="00D0623F" w:rsidRDefault="00D0623F" w:rsidP="00D0623F">
      <w:pPr>
        <w:keepNext/>
        <w:keepLines/>
        <w:tabs>
          <w:tab w:val="left" w:pos="1418"/>
        </w:tabs>
        <w:spacing w:before="20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</w:pPr>
      <w:r w:rsidRPr="00D0623F"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  <w:t>Перечень направлений по стоимостным группам</w:t>
      </w:r>
      <w:bookmarkEnd w:id="1"/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1892"/>
        <w:gridCol w:w="5778"/>
        <w:gridCol w:w="1843"/>
      </w:tblGrid>
      <w:tr w:rsidR="00D0623F" w:rsidRPr="00D0623F" w:rsidTr="00D0623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Бакалавриат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очная форма обучения</w:t>
            </w:r>
          </w:p>
        </w:tc>
      </w:tr>
      <w:tr w:rsidR="00D0623F" w:rsidRPr="00D0623F" w:rsidTr="00D0623F">
        <w:trPr>
          <w:trHeight w:val="253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обучения, тыс. руб.</w:t>
            </w:r>
          </w:p>
        </w:tc>
      </w:tr>
      <w:tr w:rsidR="00D0623F" w:rsidRPr="00D0623F" w:rsidTr="00D0623F">
        <w:trPr>
          <w:trHeight w:val="27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113,6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113,6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113,6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3F" w:rsidRPr="00163D8A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архитектурной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 и теплотехника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lang w:eastAsia="ru-RU"/>
              </w:rPr>
              <w:t>Землеустройство и кадастры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8A" w:rsidRPr="00163D8A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8A">
              <w:rPr>
                <w:rFonts w:ascii="Times New Roman" w:hAnsi="Times New Roman" w:cs="Times New Roman"/>
              </w:rPr>
              <w:t>126,2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микросистемная 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54.03.01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163D8A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</w:tr>
      <w:tr w:rsidR="00D0623F" w:rsidRPr="00D0623F" w:rsidTr="00D0623F">
        <w:trPr>
          <w:trHeight w:val="315"/>
        </w:trPr>
        <w:tc>
          <w:tcPr>
            <w:tcW w:w="9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очная форма обучения</w:t>
            </w:r>
          </w:p>
        </w:tc>
      </w:tr>
      <w:tr w:rsidR="00D0623F" w:rsidRPr="00D0623F" w:rsidTr="00D0623F">
        <w:trPr>
          <w:trHeight w:val="253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обучения, </w:t>
            </w: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623F" w:rsidRPr="00D0623F" w:rsidTr="00D0623F">
        <w:trPr>
          <w:trHeight w:val="27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3F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8A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21.05.01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геологической разведки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0623F" w:rsidRPr="00D0623F" w:rsidTr="00D0623F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24.05.07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Самолето</w:t>
            </w:r>
            <w:proofErr w:type="spellEnd"/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 вертолетостроение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63D8A" w:rsidRPr="00D0623F" w:rsidTr="00163D8A">
        <w:trPr>
          <w:trHeight w:val="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54.05.01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8A" w:rsidRPr="00D0623F" w:rsidRDefault="00163D8A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Монументально-декоративное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8A" w:rsidRPr="00CD1438" w:rsidRDefault="00163D8A" w:rsidP="00163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D0623F" w:rsidRPr="00D0623F" w:rsidRDefault="00D0623F" w:rsidP="00D0623F">
      <w:pPr>
        <w:tabs>
          <w:tab w:val="left" w:pos="1418"/>
        </w:tabs>
        <w:spacing w:after="0" w:line="240" w:lineRule="auto"/>
        <w:jc w:val="center"/>
      </w:pPr>
      <w:r w:rsidRPr="00D0623F">
        <w:t xml:space="preserve"> </w:t>
      </w:r>
    </w:p>
    <w:tbl>
      <w:tblPr>
        <w:tblW w:w="95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61"/>
        <w:gridCol w:w="5783"/>
        <w:gridCol w:w="1808"/>
        <w:gridCol w:w="50"/>
      </w:tblGrid>
      <w:tr w:rsidR="00D0623F" w:rsidRPr="00CD14A1" w:rsidTr="00D0623F">
        <w:trPr>
          <w:gridAfter w:val="1"/>
          <w:wAfter w:w="50" w:type="dxa"/>
          <w:trHeight w:val="315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Аспирантура, очная форма обучения</w:t>
            </w:r>
          </w:p>
        </w:tc>
      </w:tr>
      <w:tr w:rsidR="00D0623F" w:rsidRPr="00CD14A1" w:rsidTr="00D0623F">
        <w:trPr>
          <w:gridAfter w:val="1"/>
          <w:wAfter w:w="50" w:type="dxa"/>
          <w:trHeight w:val="253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обучения, </w:t>
            </w:r>
            <w:proofErr w:type="spellStart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623F" w:rsidRPr="00CD14A1" w:rsidTr="00D0623F">
        <w:trPr>
          <w:gridAfter w:val="1"/>
          <w:wAfter w:w="50" w:type="dxa"/>
          <w:trHeight w:val="276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23F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группа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23F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CD14A1" w:rsidRDefault="00D0623F" w:rsidP="00163D8A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163D8A"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163D8A"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F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</w:tr>
      <w:tr w:rsidR="00163D8A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CD14A1" w:rsidRDefault="00163D8A" w:rsidP="00163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8A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</w:tr>
      <w:tr w:rsidR="00163D8A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CD14A1" w:rsidRDefault="00163D8A" w:rsidP="00163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8A" w:rsidRPr="00CD14A1" w:rsidRDefault="00163D8A" w:rsidP="00163D8A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 науки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8A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</w:tr>
      <w:tr w:rsidR="00D0623F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F" w:rsidRPr="00CD14A1" w:rsidRDefault="00163D8A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</w:tr>
      <w:tr w:rsidR="00CD14A1" w:rsidRPr="00CD14A1" w:rsidTr="00A54078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D0623F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науки и археология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132,4</w:t>
            </w:r>
          </w:p>
        </w:tc>
      </w:tr>
      <w:tr w:rsidR="00D0623F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группа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14A1" w:rsidRPr="00CD14A1" w:rsidTr="00393994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науки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954816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о земле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1B1E83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1B1E83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F20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F20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F20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F20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теплотехника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628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886628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D761DE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D761DE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D761DE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D761DE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CD14A1" w:rsidRPr="00CD14A1" w:rsidTr="00D761DE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142,8</w:t>
            </w:r>
          </w:p>
        </w:tc>
      </w:tr>
      <w:tr w:rsidR="00D0623F" w:rsidRPr="00CD14A1" w:rsidTr="00D0623F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группа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14A1" w:rsidRPr="00CD14A1" w:rsidTr="00BB593A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195,0</w:t>
            </w:r>
          </w:p>
        </w:tc>
      </w:tr>
      <w:tr w:rsidR="00CD14A1" w:rsidRPr="00CD14A1" w:rsidTr="00BD4AC9">
        <w:trPr>
          <w:gridAfter w:val="1"/>
          <w:wAfter w:w="50" w:type="dxa"/>
          <w:trHeight w:val="20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49.06.01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1" w:rsidRPr="00CD14A1" w:rsidRDefault="00CD14A1" w:rsidP="0096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A1" w:rsidRPr="00CD14A1" w:rsidRDefault="00CD14A1" w:rsidP="00966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195,0</w:t>
            </w:r>
          </w:p>
        </w:tc>
      </w:tr>
      <w:tr w:rsidR="00D0623F" w:rsidRPr="00CD14A1" w:rsidTr="00D0623F">
        <w:trPr>
          <w:trHeight w:val="315"/>
        </w:trPr>
        <w:tc>
          <w:tcPr>
            <w:tcW w:w="95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 образование</w:t>
            </w:r>
          </w:p>
        </w:tc>
      </w:tr>
      <w:tr w:rsidR="00D0623F" w:rsidRPr="00CD14A1" w:rsidTr="00D0623F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5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обучения </w:t>
            </w:r>
            <w:proofErr w:type="spellStart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623F" w:rsidRPr="00CD14A1" w:rsidTr="00D0623F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23F" w:rsidRPr="00CD14A1" w:rsidTr="00D0623F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группа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3F" w:rsidRPr="00CD14A1" w:rsidRDefault="00D0623F" w:rsidP="00D0623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GoBack" w:colFirst="0" w:colLast="2"/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системы и комплексы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09.02.04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13.02.11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15.02.01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15.02.07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15.02.08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машиностроения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21.02.02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нефтяных и газовых скважин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21.02.08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21.02.11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21.02.12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21.02.13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22.02.06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Сварочное производство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tr w:rsidR="00CD14A1" w:rsidRPr="00CD14A1" w:rsidTr="005E52A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A1" w:rsidRPr="00CD14A1" w:rsidRDefault="00CD14A1" w:rsidP="00966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A1" w:rsidRPr="00CD14A1" w:rsidRDefault="00CD14A1" w:rsidP="00966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4A1">
              <w:rPr>
                <w:rFonts w:ascii="Times New Roman" w:hAnsi="Times New Roman" w:cs="Times New Roman"/>
              </w:rPr>
              <w:t>63,6</w:t>
            </w:r>
          </w:p>
        </w:tc>
      </w:tr>
      <w:bookmarkEnd w:id="2"/>
    </w:tbl>
    <w:p w:rsidR="00D0623F" w:rsidRPr="00D0623F" w:rsidRDefault="00D0623F" w:rsidP="00D0623F">
      <w:pPr>
        <w:keepNext/>
        <w:keepLines/>
        <w:tabs>
          <w:tab w:val="left" w:pos="1418"/>
        </w:tabs>
        <w:spacing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</w:pPr>
    </w:p>
    <w:p w:rsidR="00D0623F" w:rsidRDefault="00D0623F" w:rsidP="00D0623F">
      <w:pPr>
        <w:tabs>
          <w:tab w:val="left" w:pos="1418"/>
        </w:tabs>
      </w:pPr>
    </w:p>
    <w:sectPr w:rsidR="00D0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06A"/>
    <w:multiLevelType w:val="hybridMultilevel"/>
    <w:tmpl w:val="F9BC3818"/>
    <w:lvl w:ilvl="0" w:tplc="A70ABF8E">
      <w:start w:val="1"/>
      <w:numFmt w:val="decimal"/>
      <w:lvlText w:val="6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F"/>
    <w:rsid w:val="00163D8A"/>
    <w:rsid w:val="00621466"/>
    <w:rsid w:val="00812ADA"/>
    <w:rsid w:val="00924A8D"/>
    <w:rsid w:val="00C85E0D"/>
    <w:rsid w:val="00CD14A1"/>
    <w:rsid w:val="00D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2019-06-18T08:15:00Z</dcterms:created>
  <dcterms:modified xsi:type="dcterms:W3CDTF">2019-06-18T08:15:00Z</dcterms:modified>
</cp:coreProperties>
</file>