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A1" w:rsidRDefault="00166DA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66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outlineLvl w:val="0"/>
            </w:pPr>
            <w:r>
              <w:t>4 мая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right"/>
              <w:outlineLvl w:val="0"/>
            </w:pPr>
            <w:r>
              <w:t>N 130-уг</w:t>
            </w:r>
          </w:p>
        </w:tc>
      </w:tr>
    </w:tbl>
    <w:p w:rsidR="00166DA1" w:rsidRDefault="00166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r>
        <w:t>УКАЗ</w:t>
      </w:r>
    </w:p>
    <w:p w:rsidR="00166DA1" w:rsidRDefault="00166DA1">
      <w:pPr>
        <w:pStyle w:val="ConsPlusTitle"/>
        <w:jc w:val="both"/>
      </w:pPr>
    </w:p>
    <w:p w:rsidR="00166DA1" w:rsidRDefault="00166DA1">
      <w:pPr>
        <w:pStyle w:val="ConsPlusTitle"/>
        <w:jc w:val="center"/>
      </w:pPr>
      <w:r>
        <w:t>ГУБЕРНАТОРА ИРКУТСКОЙ ОБЛАСТИ</w:t>
      </w:r>
    </w:p>
    <w:p w:rsidR="00166DA1" w:rsidRDefault="00166DA1">
      <w:pPr>
        <w:pStyle w:val="ConsPlusTitle"/>
        <w:jc w:val="both"/>
      </w:pPr>
    </w:p>
    <w:p w:rsidR="00166DA1" w:rsidRDefault="00166DA1">
      <w:pPr>
        <w:pStyle w:val="ConsPlusTitle"/>
        <w:jc w:val="center"/>
      </w:pPr>
      <w:r>
        <w:t>ОБ ИМЕННЫХ СТИПЕНДИЯХ ГУБЕРНАТОРА ИРКУТСКОЙ ОБЛАСТИ</w:t>
      </w:r>
    </w:p>
    <w:p w:rsidR="00166DA1" w:rsidRDefault="00166DA1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В ИРКУТСКОЙ ОБЛАСТИ</w:t>
      </w:r>
    </w:p>
    <w:p w:rsidR="00166DA1" w:rsidRDefault="00166DA1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166DA1" w:rsidRDefault="00166DA1">
      <w:pPr>
        <w:pStyle w:val="ConsPlusTitle"/>
        <w:jc w:val="center"/>
      </w:pPr>
      <w:r>
        <w:t>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7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10.08.2021 </w:t>
            </w:r>
            <w:hyperlink r:id="rId8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 xml:space="preserve">, от 24.03.2022 </w:t>
            </w:r>
            <w:hyperlink r:id="rId9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В целях оказания государственной поддержки и стимулирования научно-исследовательской и инновационной деятельности студентов (курсантов) государственных образовательных организаций высшего образования в Иркутской области и аспирантов (адъюнктов) государственных образовательных организаций высшего образования и научных организаций в Иркутской области, ординаторов государственных образовательных организаций высшего образования в Иркутской области,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руководствуясь </w:t>
      </w:r>
      <w:hyperlink r:id="rId11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1. Учредить именные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2.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об именных стипендиях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(прилагается).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3. Признать утратившими силу: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 августа 2015 года N 196-уг "Об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11 апреля 2016 года N 79-уг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31 июля 2017 года N 132-уг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23 августа 2018 года N 162-уг "О внесении изменений в </w:t>
      </w:r>
      <w:r>
        <w:lastRenderedPageBreak/>
        <w:t>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14 ноября 2018 года N 235-уг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13 августа 2019 года N 177-уг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4.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5. Настоящий указ вступает в силу через десять календарных дней после дня его официального опубликования.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И.И.КОБЗЕВ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  <w:outlineLvl w:val="0"/>
      </w:pPr>
      <w:r>
        <w:t>Утверждено</w:t>
      </w:r>
    </w:p>
    <w:p w:rsidR="00166DA1" w:rsidRDefault="00166DA1">
      <w:pPr>
        <w:pStyle w:val="ConsPlusNormal"/>
        <w:jc w:val="right"/>
      </w:pPr>
      <w:r>
        <w:t>указом Губернатора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right"/>
      </w:pPr>
      <w:r>
        <w:t>от 4 мая 2021 г. N 130-уг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bookmarkStart w:id="1" w:name="P52"/>
      <w:bookmarkEnd w:id="1"/>
      <w:r>
        <w:t>ПОЛОЖЕНИЕ</w:t>
      </w:r>
    </w:p>
    <w:p w:rsidR="00166DA1" w:rsidRDefault="00166DA1">
      <w:pPr>
        <w:pStyle w:val="ConsPlusTitle"/>
        <w:jc w:val="center"/>
      </w:pPr>
      <w:r>
        <w:t>ОБ ИМЕННЫХ СТИПЕНДИЯХ ГУБЕРНАТОРА ИРКУТСКОЙ ОБЛАСТИ</w:t>
      </w:r>
    </w:p>
    <w:p w:rsidR="00166DA1" w:rsidRDefault="00166DA1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В ИРКУТСКОЙ ОБЛАСТИ</w:t>
      </w:r>
    </w:p>
    <w:p w:rsidR="00166DA1" w:rsidRDefault="00166DA1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166DA1" w:rsidRDefault="00166DA1">
      <w:pPr>
        <w:pStyle w:val="ConsPlusTitle"/>
        <w:jc w:val="center"/>
      </w:pPr>
      <w:r>
        <w:t>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21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10.08.2021 </w:t>
            </w:r>
            <w:hyperlink r:id="rId22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 xml:space="preserve">, от 24.03.2022 </w:t>
            </w:r>
            <w:hyperlink r:id="rId23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I. ОБЩИЕ ПОЛОЖЕНИЯ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1. Настоящее Положение определяет размер, условия и порядок присуждения и выплаты именных стипендий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(далее соответственно - стипендии, студенты (курсанты), аспиранты (адъюнкты), научные организации, ординаторы, образовательные организации).</w:t>
      </w:r>
    </w:p>
    <w:p w:rsidR="00166DA1" w:rsidRDefault="00166DA1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2. Стипендии предоставляются в форме социальных выплат и присуждаются лучшим студентам (курсантам) и аспирантам (адъюнктам), ординаторам.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3. Стипендии выплачиваются студентам (курсантам) и аспирантам (адъюнктам), ординаторам в </w:t>
      </w:r>
      <w:r>
        <w:lastRenderedPageBreak/>
        <w:t>дополнение и вне зависимости от получаемых ими стипендий или других выплат в образовательных и научных организациях.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4. Ежегодно выплачивается 50 стипендий студентам (курсантам) и 20 стипендий аспирантам (адъюнктам), ординаторам.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5. Размер стипендии составляет 50000 (пятьдесят тысяч) рублей для студентов (курсантов), 55000 (пятьдесят пять тысяч) рублей для аспирантов (адъюнктов), ординаторов. Стипендия выплачивается единовременно.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6. Стипендия присуждается и выплачивается один раз за время обучения в образовательной или научной организациях в зависимости от категории (студенты (курсанты) либо аспиранты (адъюнкты), ординаторы).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7. Стипендии присуждаются по итогам конкурсного отбора студентов (курсантов) и аспирантов (адъюнктов), ординаторов на присуждение стипендий (далее - конкурс).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8. Организация проведения конкурса осуществляется министерством экономического развития и промышленности Иркутской области (далее - министерство).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14.07.2021 N 194-уг)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2" w:name="P83"/>
      <w:bookmarkEnd w:id="2"/>
      <w:r>
        <w:t>9. Кандидатами на присуждение стипендий (далее - кандидаты) могут выступать: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студенты (курсанты) образовательных организаций, обучающиеся по очной форме обучения по программам бакалавриата и специалитета, начиная с третьего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студенты (курсанты) образовательных организаций, обучающиеся по очной форме обучения по программам магистратуры, начиная со второго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аспиранты (адъюнкты) образовательных и научных организаций в возрасте до 35 лет, обучающиеся по очной форме обучения по программам подготовки научных и научно-педагогических кадров в аспирантуре (адъюнктуре), начиная со второго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ординаторы образовательных организаций в возрасте до 35 лет, обучающиеся по очной форме обучения по программам ординатуры, начиная со второго года обучения.</w:t>
      </w:r>
    </w:p>
    <w:p w:rsidR="00166DA1" w:rsidRDefault="00166D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3" w:name="P92"/>
      <w:bookmarkEnd w:id="3"/>
      <w:r>
        <w:t>10. Стипендии присуждаются при одновременном соблюдении следующих условий: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отсутствие академической задолженности за весь период обучения;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получение по итогам промежуточной аттестации в течение не менее двух семестров подряд, предшествующих назначению стипендии, оценок "отлично" и "хорошо";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наличие не менее 50 процентов оценок "отлично" от общего количества полученных оценок;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отсутствие у кандидата за время обучения в образовательной или научной организации ранее присужденной и выплаченной стипендии в зависимости от категории (студенты (курсанты) либо аспиранты (адъюнкты), ординаторы).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2. УСЛОВИЯ И ПОРЯДОК ПРОВЕДЕНИЯ КОНКУРСА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11. Проведение конкурса осуществляется комиссией по присуждению именных стипендий Губернатора Иркутской области студентам (курсантам) образовательных организаций и аспирантам (адъюнктам) образовательных организаций и научных организаций, ординаторам образовательных организаций (далее - комиссия), состав которой утверждается правовым актом Губернатора Иркутской </w:t>
      </w:r>
      <w:r>
        <w:lastRenderedPageBreak/>
        <w:t>области.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организаций, ординаторам образовательных организаций.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12.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Каждый член комиссии имеет один голос. В случае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13.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14.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15. Количество кандидатов - студентов (курсантов), выдвигаемых от одной образовательной организации, определяется в зависимости от общего числа студентов (курсантов), обучающихся в данной образовательной организации по очной форме обучения: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от 500 до 2599 студентов (курсантов), обучающихся в образовательной организации по очной форме обучения, - до 9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от 2600 до 5099 студентов (курсантов), обучающихся в образовательной организации по очной форме обучения, - до 15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от 5100 до 9099 студентов (курсантов), обучающихся в образовательной организации по очной форме обучения, - до 20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от 9100 и более студентов (курсантов), обучающихся в образовательной организации по очной форме обучения, - до 30 кандидатов.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Количество кандидатов - аспирантов (адъюнктов), ординаторов, выдвигаемых от одной образовательной или научной организации, не ограничено.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Определение количества кандидатов - студентов (курсантов), выдвигаемых от одной образовательной организации, производится на основании сведений, представленных образовательной организацией, подтверждающих общее число студентов (курсантов), обучающихся в образовательной организации по очной форме обучения по состоянию на 1 сентября текущего года.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4" w:name="P118"/>
      <w:bookmarkEnd w:id="4"/>
      <w:r>
        <w:t>16. В целях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</w:t>
      </w:r>
      <w:hyperlink w:anchor="P186" w:history="1">
        <w:r>
          <w:rPr>
            <w:color w:val="0000FF"/>
          </w:rPr>
          <w:t>заявка</w:t>
        </w:r>
      </w:hyperlink>
      <w:r>
        <w:t xml:space="preserve"> на присуждение стипендии согласно Приложению 1 к настоящему Положению.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К заявке на присуждение стипендии прилагаются документы, подтверждающие соответствие кандидата </w:t>
      </w:r>
      <w:hyperlink w:anchor="P310" w:history="1">
        <w:r>
          <w:rPr>
            <w:color w:val="0000FF"/>
          </w:rPr>
          <w:t>критериям</w:t>
        </w:r>
      </w:hyperlink>
      <w:r>
        <w:t xml:space="preserve"> конкурса, согласно Приложению 2 к настоящему Положению, заверенные образовательной или научной организацией;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сопроводительное письмо за подписью руководителя (заместителя руководителя) образовательной или научной организации;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lastRenderedPageBreak/>
        <w:t>4) копия паспорта или иного документа, удостоверяющего личность кандидата, заверенная образовательной или научной организацией;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</w:t>
      </w:r>
      <w:hyperlink w:anchor="P412" w:history="1">
        <w:r>
          <w:rPr>
            <w:color w:val="0000FF"/>
          </w:rPr>
          <w:t>согласие</w:t>
        </w:r>
      </w:hyperlink>
      <w:r>
        <w:t xml:space="preserve"> кандидата на обработку его персональных данных согласно Приложению 3 к настоящему Положению;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6) документ (справка), подтверждающий(</w:t>
      </w:r>
      <w:proofErr w:type="spellStart"/>
      <w:r>
        <w:t>ая</w:t>
      </w:r>
      <w:proofErr w:type="spellEnd"/>
      <w:r>
        <w:t>) общее число студентов (курсантов), обучающихся в образовательной организации по очной форме обучения по состоянию на 1 сентября текущего года, - для образовательных организаций, выдвигающих для участия в конкурсе кандидатов - студентов (курсантов);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7) справка об отсутствии академической задолженности за весь период обучения с указанием оценок по итогам промежуточной аттестации в течение не менее двух семестров подряд, предшествующих назначению стипендии, и указанием процента оценок "отлично" от общего количества полученных оценок.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17. Документы могут быть поданы одним из следующих способов: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путем личного обращения в министерство;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через организации почтовой связи.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18. Регистрация документов производится министерством в день их подачи (поступления) в журнале регистрации документов.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19. В течение трех рабочих дней со дня регистрации документов министерство рассматривает представленные документы и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20. Решение об отказе во включении кандидата в список кандидатов на присуждение стипендий принимается в случаях: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несоответствия кандидата требованиям, установленным </w:t>
      </w:r>
      <w:hyperlink w:anchor="P83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2) несоблюдение условий, установленных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5" w:name="P135"/>
      <w:bookmarkEnd w:id="5"/>
      <w:r>
        <w:t>3) неполного представления документов (за исключением документов, подтверждающих соответствие кандидата критериям конкурса, прилагаемых к заявке на присуждение стипендии);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представления документов, содержащих недостоверные сведения;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представления документов за пределами срока, установленного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21.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22. Министерство формирует список кандидатов на присуждение стипендий в срок до 20 октября текущего года.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23. В случае отказа во включении кандидата в список кандидатов на присуждение стипендий по основанию, указанному в </w:t>
      </w:r>
      <w:hyperlink w:anchor="P135" w:history="1">
        <w:r>
          <w:rPr>
            <w:color w:val="0000FF"/>
          </w:rPr>
          <w:t>подпункте 3 пункта 20</w:t>
        </w:r>
      </w:hyperlink>
      <w:r>
        <w:t xml:space="preserve"> настоящего Положения, образовательные и научные организации вправе повторно обратиться в министерство с документами, которые ранее не были ими представлены в порядке, предусмотренном настоящим Положением, в пределах срока, установленного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24. Комиссия осуществляет проведение конкурса с 20 октября по 5 ноября текущего года в соответствии с </w:t>
      </w:r>
      <w:hyperlink w:anchor="P310" w:history="1">
        <w:r>
          <w:rPr>
            <w:color w:val="0000FF"/>
          </w:rPr>
          <w:t>критериями</w:t>
        </w:r>
      </w:hyperlink>
      <w:r>
        <w:t xml:space="preserve"> конкурса согласно Приложению 2 к настоящему Положению.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25. В каждом из критериев конкурса баллы не суммируются, выставляется балл, соответствующий наивысшему достижению кандидата.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Максимальное количество баллов по одному кандидату - 125.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lastRenderedPageBreak/>
        <w:t>26. Список 50 студентов (курсантов) и 20 аспирантов (адъюнктов), ординаторов, получивших наибольшее количество баллов (далее соответственно - список стипендиатов, стипендиаты), формируется комиссией в срок до 10 ноября текущего года и оформляется протоколом.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27. В случае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оценок успеваемости,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28. Список стипендиатов утверждается правовым актом Губернатора Иркутской области, который должен быть подготовлен министерством в течение 20 календарных дней со дня формирования списка стипендиатов.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29.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3. ПОРЯДОК ВЫПЛАТЫ СТИПЕНДИЙ И ВРУЧЕНИЯ ИМЕННЫХ</w:t>
      </w:r>
    </w:p>
    <w:p w:rsidR="00166DA1" w:rsidRDefault="00166DA1">
      <w:pPr>
        <w:pStyle w:val="ConsPlusTitle"/>
        <w:jc w:val="center"/>
      </w:pPr>
      <w:r>
        <w:t>СВИДЕТЕЛЬСТВ СТИПЕНДИАТОВ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30. Выплата стипендий осуществляется министерством в срок до 31 декабря текущего финансового года путем перечисления денежных средств на лицевой счет стипендиата, открытый в кредитной организации и указанный в заявке.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31. Стипендиатам вручаются именные свидетельства, подписанные Губернатором Иркутской области. Именные свидетельства стипендиата Губернатора Иркутской области вручаются в 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Первый заместитель Председателя</w:t>
      </w:r>
    </w:p>
    <w:p w:rsidR="00166DA1" w:rsidRDefault="00166DA1">
      <w:pPr>
        <w:pStyle w:val="ConsPlusNormal"/>
        <w:jc w:val="right"/>
      </w:pPr>
      <w:r>
        <w:t>Правительства Иркутской области</w:t>
      </w:r>
    </w:p>
    <w:p w:rsidR="00166DA1" w:rsidRDefault="00166DA1">
      <w:pPr>
        <w:pStyle w:val="ConsPlusNormal"/>
        <w:jc w:val="right"/>
      </w:pPr>
      <w:r>
        <w:t>Р.Л.СИТНИКОВ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 w:rsidP="00FB159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1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В министерство экономического</w:t>
      </w:r>
    </w:p>
    <w:p w:rsidR="00166DA1" w:rsidRDefault="00166DA1">
      <w:pPr>
        <w:pStyle w:val="ConsPlusNormal"/>
        <w:jc w:val="right"/>
      </w:pPr>
      <w:r>
        <w:t>развития и промышленности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center"/>
      </w:pPr>
      <w:bookmarkStart w:id="6" w:name="P186"/>
      <w:bookmarkEnd w:id="6"/>
      <w:r>
        <w:t>ЗАЯВКА</w:t>
      </w:r>
    </w:p>
    <w:p w:rsidR="00166DA1" w:rsidRDefault="00166DA1">
      <w:pPr>
        <w:pStyle w:val="ConsPlusNormal"/>
        <w:jc w:val="center"/>
      </w:pPr>
      <w:r>
        <w:t>НА ПРИСУЖДЕНИЕ ИМЕННОЙ СТИПЕНДИИ ГУБЕРНАТОРА ИРКУТСКОЙ</w:t>
      </w:r>
    </w:p>
    <w:p w:rsidR="00166DA1" w:rsidRDefault="00166DA1">
      <w:pPr>
        <w:pStyle w:val="ConsPlusNormal"/>
        <w:jc w:val="center"/>
      </w:pPr>
      <w:r>
        <w:t>ОБЛАСТИ СТУДЕНТАМ (КУРСАНТАМ)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 В ИРКУТСКОЙ</w:t>
      </w:r>
    </w:p>
    <w:p w:rsidR="00166DA1" w:rsidRDefault="00166DA1">
      <w:pPr>
        <w:pStyle w:val="ConsPlusNormal"/>
        <w:jc w:val="center"/>
      </w:pPr>
      <w:r>
        <w:t>ОБЛАСТИ И АСПИРАНТАМ (АДЪЮНКТАМ)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 И НАУЧНЫХ</w:t>
      </w:r>
    </w:p>
    <w:p w:rsidR="00166DA1" w:rsidRDefault="00166DA1">
      <w:pPr>
        <w:pStyle w:val="ConsPlusNormal"/>
        <w:jc w:val="center"/>
      </w:pPr>
      <w:r>
        <w:t>ОРГАНИЗАЦИЙ В ИРКУТСКОЙ ОБЛАСТИ, ОРДИНАТОРАМ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Normal"/>
        <w:jc w:val="center"/>
      </w:pPr>
      <w:r>
        <w:t>В ИРКУТСКОЙ ОБЛАСТИ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665"/>
      </w:tblGrid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Ф.И.О. (при наличии) кандидата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Форма обучения (бакалавриат, специалитет, магистратура, аспирантура, адъюнктура, ординатура)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Наименование образовательной программы, которую осваивает кандидат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Сведения о банковском счете кандидата (все строки обязательны к заполнению согласно Выписке из банка):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ИНН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КПП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Корреспондентский счет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Номер счета кандидата (20 знаков, начинающихся с 40817)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Ф.И.О. научного руководителя (для кандидатов - аспирантов (адъюнктов))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</w:tbl>
    <w:p w:rsidR="00166DA1" w:rsidRDefault="00166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11"/>
        <w:gridCol w:w="2098"/>
      </w:tblGrid>
      <w:tr w:rsidR="00166DA1">
        <w:tc>
          <w:tcPr>
            <w:tcW w:w="680" w:type="dxa"/>
          </w:tcPr>
          <w:p w:rsidR="00166DA1" w:rsidRDefault="00166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gridSpan w:val="2"/>
          </w:tcPr>
          <w:p w:rsidR="00166DA1" w:rsidRDefault="00166DA1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региональных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всероссийских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международных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документа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документов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1 гранта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более 1 гранта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публикации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</w:t>
            </w:r>
            <w:r>
              <w:lastRenderedPageBreak/>
              <w:t>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наличие 1 - 2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3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1 - 5 публикаций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6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50% до 84,9% оценок успеваемости "отлично"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85% до 99,9% оценок успеваемости "отлично"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100% оценок успеваемости "отлично"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индекса Хирша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1 до 3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4 и более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Приложение на ________ (количество) листах.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  <w:r>
              <w:t>Студент (курсант), аспирант (адъюнкт), ординатор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(Ф.И.О. (при наличии))</w:t>
            </w: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  <w: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(Ф.И.О. (при наличии))</w:t>
            </w:r>
          </w:p>
        </w:tc>
      </w:tr>
      <w:tr w:rsidR="00166DA1"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right"/>
            </w:pPr>
            <w:r>
              <w:t>"____" _____________ 20___ г.</w:t>
            </w: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2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bookmarkStart w:id="7" w:name="P310"/>
      <w:bookmarkEnd w:id="7"/>
      <w:r>
        <w:t>КРИТЕРИИ КОНКУРСА</w:t>
      </w:r>
    </w:p>
    <w:p w:rsidR="00166DA1" w:rsidRDefault="00166DA1">
      <w:pPr>
        <w:pStyle w:val="ConsPlusTitle"/>
        <w:jc w:val="center"/>
      </w:pPr>
      <w:r>
        <w:t>НА ПРИСУЖДЕНИЕ ИМЕННЫХ СТИПЕНДИЙ ГУБЕРНАТОРА ИРКУТСКОЙ</w:t>
      </w:r>
    </w:p>
    <w:p w:rsidR="00166DA1" w:rsidRDefault="00166DA1">
      <w:pPr>
        <w:pStyle w:val="ConsPlusTitle"/>
        <w:jc w:val="center"/>
      </w:pPr>
      <w:r>
        <w:t>ОБЛАСТИ СТУДЕНТАМ (КУРСАНТАМ)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 В ИРКУТСКОЙ</w:t>
      </w:r>
    </w:p>
    <w:p w:rsidR="00166DA1" w:rsidRDefault="00166DA1">
      <w:pPr>
        <w:pStyle w:val="ConsPlusTitle"/>
        <w:jc w:val="center"/>
      </w:pPr>
      <w:r>
        <w:t>ОБЛАСТИ И АСПИРАНТАМ (АДЪЮНКТАМ)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 И НАУЧНЫХ</w:t>
      </w:r>
    </w:p>
    <w:p w:rsidR="00166DA1" w:rsidRDefault="00166DA1">
      <w:pPr>
        <w:pStyle w:val="ConsPlusTitle"/>
        <w:jc w:val="center"/>
      </w:pPr>
      <w:r>
        <w:t>ОРГАНИЗАЦИЙ 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2041"/>
        <w:gridCol w:w="869"/>
        <w:gridCol w:w="2551"/>
      </w:tblGrid>
      <w:tr w:rsidR="00166DA1" w:rsidTr="00FB159B">
        <w:tc>
          <w:tcPr>
            <w:tcW w:w="624" w:type="dxa"/>
          </w:tcPr>
          <w:p w:rsidR="00166DA1" w:rsidRDefault="00166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</w:tcPr>
          <w:p w:rsidR="00166DA1" w:rsidRDefault="00166DA1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center"/>
            </w:pPr>
            <w:r>
              <w:t>Оценка критерия конкурса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551" w:type="dxa"/>
          </w:tcPr>
          <w:p w:rsidR="00166DA1" w:rsidRDefault="00166DA1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региональных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копии диплома, грамоты, сертификата, иного подтверждающего документа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всероссийских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международных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1 документа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копия свидетельства (патента)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документов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</w:t>
            </w:r>
            <w:r>
              <w:lastRenderedPageBreak/>
              <w:t>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получение 1 гранта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более 1 гранта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публикации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1 - 2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3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1 - 5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6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50% до 84,9%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справка, выданная образовательной или научной организацией о наличии не менее 50% оценок успеваемости "отлично" от общего количества полученных оценок успеваемости в течение не менее двух семестров подряд, предшествующих присуждению стипендии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85% до 99,9%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100%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индекса Хирша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от 1 до 3</w:t>
            </w:r>
          </w:p>
        </w:tc>
        <w:tc>
          <w:tcPr>
            <w:tcW w:w="869" w:type="dxa"/>
            <w:vAlign w:val="bottom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ссылка на личную карточку в системе РИНЦ в сети "Интернет"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4 и более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3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В министерство экономического</w:t>
      </w:r>
    </w:p>
    <w:p w:rsidR="00166DA1" w:rsidRDefault="00166DA1">
      <w:pPr>
        <w:pStyle w:val="ConsPlusNormal"/>
        <w:jc w:val="right"/>
      </w:pPr>
      <w:r>
        <w:t>развития и промышленности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center"/>
      </w:pPr>
      <w:bookmarkStart w:id="8" w:name="P412"/>
      <w:bookmarkEnd w:id="8"/>
      <w:r>
        <w:t>СОГЛАСИЕ</w:t>
      </w:r>
    </w:p>
    <w:p w:rsidR="00166DA1" w:rsidRDefault="00166DA1">
      <w:pPr>
        <w:pStyle w:val="ConsPlusNormal"/>
        <w:jc w:val="center"/>
      </w:pPr>
      <w:r>
        <w:t>НА ОБРАБОТКУ ПЕРСОНАЛЬНЫХ ДАННЫХ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Я, ______________________________________________________,</w:t>
      </w:r>
    </w:p>
    <w:p w:rsidR="00166DA1" w:rsidRDefault="00166DA1" w:rsidP="003906CE">
      <w:pPr>
        <w:pStyle w:val="ConsPlusNormal"/>
        <w:spacing w:before="200"/>
        <w:ind w:firstLine="540"/>
        <w:jc w:val="both"/>
      </w:pPr>
      <w:r>
        <w:t>(Ф.И.О. (при наличии), документ, удостоверяющий личность,</w:t>
      </w:r>
      <w:r w:rsidR="003906CE">
        <w:t xml:space="preserve"> </w:t>
      </w:r>
      <w:r>
        <w:t>выдан (кем и когда); адрес регистрации)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  <w: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4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в 20_____ году, для проверки достоверности представленной информации.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166DA1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"___" ___________ 20____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32A" w:rsidRDefault="004E632A"/>
    <w:sectPr w:rsidR="004E632A" w:rsidSect="00FB159B">
      <w:footerReference w:type="default" r:id="rId45"/>
      <w:pgSz w:w="11905" w:h="16838"/>
      <w:pgMar w:top="1134" w:right="850" w:bottom="1134" w:left="170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22" w:rsidRDefault="00FA5622" w:rsidP="00FB159B">
      <w:pPr>
        <w:spacing w:after="0" w:line="240" w:lineRule="auto"/>
      </w:pPr>
      <w:r>
        <w:separator/>
      </w:r>
    </w:p>
  </w:endnote>
  <w:endnote w:type="continuationSeparator" w:id="0">
    <w:p w:rsidR="00FA5622" w:rsidRDefault="00FA5622" w:rsidP="00F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862"/>
      <w:docPartObj>
        <w:docPartGallery w:val="Page Numbers (Bottom of Page)"/>
        <w:docPartUnique/>
      </w:docPartObj>
    </w:sdtPr>
    <w:sdtEndPr/>
    <w:sdtContent>
      <w:p w:rsidR="00FB159B" w:rsidRDefault="00FB159B" w:rsidP="00FB159B">
        <w:pPr>
          <w:pStyle w:val="a5"/>
          <w:tabs>
            <w:tab w:val="clear" w:pos="9355"/>
            <w:tab w:val="left" w:pos="7574"/>
            <w:tab w:val="right" w:pos="935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0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22" w:rsidRDefault="00FA5622" w:rsidP="00FB159B">
      <w:pPr>
        <w:spacing w:after="0" w:line="240" w:lineRule="auto"/>
      </w:pPr>
      <w:r>
        <w:separator/>
      </w:r>
    </w:p>
  </w:footnote>
  <w:footnote w:type="continuationSeparator" w:id="0">
    <w:p w:rsidR="00FA5622" w:rsidRDefault="00FA5622" w:rsidP="00FB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A1"/>
    <w:rsid w:val="00007340"/>
    <w:rsid w:val="00166DA1"/>
    <w:rsid w:val="003906CE"/>
    <w:rsid w:val="004E632A"/>
    <w:rsid w:val="00B9004C"/>
    <w:rsid w:val="00E73A04"/>
    <w:rsid w:val="00FA5622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6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9B"/>
  </w:style>
  <w:style w:type="paragraph" w:styleId="a5">
    <w:name w:val="footer"/>
    <w:basedOn w:val="a"/>
    <w:link w:val="a6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6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9B"/>
  </w:style>
  <w:style w:type="paragraph" w:styleId="a5">
    <w:name w:val="footer"/>
    <w:basedOn w:val="a"/>
    <w:link w:val="a6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165AC749576DCE49AF40B8A8D6954D53B9EFE3A0CC0315921F84DE6C49A07159585756D56E9EBAD826EDD7A1B2A5B50DF6D22DD47D0455500D321DK4G2H" TargetMode="External"/><Relationship Id="rId18" Type="http://schemas.openxmlformats.org/officeDocument/2006/relationships/hyperlink" Target="consultantplus://offline/ref=FA165AC749576DCE49AF40B8A8D6954D53B9EFE3A0C10A1A941D84DE6C49A07159585756C76EC6B6DA23F3D6A5A7F3E44BKAG1H" TargetMode="External"/><Relationship Id="rId26" Type="http://schemas.openxmlformats.org/officeDocument/2006/relationships/hyperlink" Target="consultantplus://offline/ref=FA165AC749576DCE49AF40B8A8D6954D53B9EFE3A0CC0315921F84DE6C49A07159585756D56E9EBAD826EDD7A6B2A5B50DF6D22DD47D0455500D321DK4G2H" TargetMode="External"/><Relationship Id="rId39" Type="http://schemas.openxmlformats.org/officeDocument/2006/relationships/hyperlink" Target="consultantplus://offline/ref=FA165AC749576DCE49AF40B8A8D6954D53B9EFE3A0CC0315921F84DE6C49A07159585756D56E9EBAD826EDD4A7B2A5B50DF6D22DD47D0455500D321DK4G2H" TargetMode="External"/><Relationship Id="rId21" Type="http://schemas.openxmlformats.org/officeDocument/2006/relationships/hyperlink" Target="consultantplus://offline/ref=FA165AC749576DCE49AF40B8A8D6954D53B9EFE3A0CC09139F1984DE6C49A07159585756D56E9EBAD826EDD0A3B2A5B50DF6D22DD47D0455500D321DK4G2H" TargetMode="External"/><Relationship Id="rId34" Type="http://schemas.openxmlformats.org/officeDocument/2006/relationships/hyperlink" Target="consultantplus://offline/ref=FA165AC749576DCE49AF40B8A8D6954D53B9EFE3A0CC0916901C84DE6C49A07159585756D56E9EBAD826EDD7A1B2A5B50DF6D22DD47D0455500D321DK4G2H" TargetMode="External"/><Relationship Id="rId42" Type="http://schemas.openxmlformats.org/officeDocument/2006/relationships/hyperlink" Target="consultantplus://offline/ref=FA165AC749576DCE49AF40B8A8D6954D53B9EFE3A0CC0315921F84DE6C49A07159585756D56E9EBAD826EDDFA8B2A5B50DF6D22DD47D0455500D321DK4G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A165AC749576DCE49AF40B8A8D6954D53B9EFE3A0CC09139F1984DE6C49A07159585756D56E9EBAD826EDD0A3B2A5B50DF6D22DD47D0455500D321DK4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65AC749576DCE49AF40B8A8D6954D53B9EFE3A0C50311941C84DE6C49A07159585756C76EC6B6DA23F3D6A5A7F3E44BKAG1H" TargetMode="External"/><Relationship Id="rId29" Type="http://schemas.openxmlformats.org/officeDocument/2006/relationships/hyperlink" Target="consultantplus://offline/ref=FA165AC749576DCE49AF40B8A8D6954D53B9EFE3A0CC0315921F84DE6C49A07159585756D56E9EBAD826EDD4A1B2A5B50DF6D22DD47D0455500D321DK4G2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165AC749576DCE49AF40B8A8D6954D53B9EFE3A0C30214901B84DE6C49A07159585756D56E9EBAD826E9D1A3B2A5B50DF6D22DD47D0455500D321DK4G2H" TargetMode="External"/><Relationship Id="rId24" Type="http://schemas.openxmlformats.org/officeDocument/2006/relationships/hyperlink" Target="consultantplus://offline/ref=FA165AC749576DCE49AF40B8A8D6954D53B9EFE3A0CC0315921F84DE6C49A07159585756D56E9EBAD826EDD7A5B2A5B50DF6D22DD47D0455500D321DK4G2H" TargetMode="External"/><Relationship Id="rId32" Type="http://schemas.openxmlformats.org/officeDocument/2006/relationships/hyperlink" Target="consultantplus://offline/ref=FA165AC749576DCE49AF40B8A8D6954D53B9EFE3A0CC0916901C84DE6C49A07159585756D56E9EBAD826EDD6A9B2A5B50DF6D22DD47D0455500D321DK4G2H" TargetMode="External"/><Relationship Id="rId37" Type="http://schemas.openxmlformats.org/officeDocument/2006/relationships/hyperlink" Target="consultantplus://offline/ref=FA165AC749576DCE49AF40B8A8D6954D53B9EFE3A0CC0315921F84DE6C49A07159585756D56E9EBAD826EDD4A4B2A5B50DF6D22DD47D0455500D321DK4G2H" TargetMode="External"/><Relationship Id="rId40" Type="http://schemas.openxmlformats.org/officeDocument/2006/relationships/hyperlink" Target="consultantplus://offline/ref=FA165AC749576DCE49AF40B8A8D6954D53B9EFE3A0CC0315921F84DE6C49A07159585756D56E9EBAD826EDD4A6B2A5B50DF6D22DD47D0455500D321DK4G2H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165AC749576DCE49AF40B8A8D6954D53B9EFE3A0C20915971484DE6C49A07159585756C76EC6B6DA23F3D6A5A7F3E44BKAG1H" TargetMode="External"/><Relationship Id="rId23" Type="http://schemas.openxmlformats.org/officeDocument/2006/relationships/hyperlink" Target="consultantplus://offline/ref=FA165AC749576DCE49AF40B8A8D6954D53B9EFE3A0CC0315921F84DE6C49A07159585756D56E9EBAD826EDD7A3B2A5B50DF6D22DD47D0455500D321DK4G2H" TargetMode="External"/><Relationship Id="rId28" Type="http://schemas.openxmlformats.org/officeDocument/2006/relationships/hyperlink" Target="consultantplus://offline/ref=FA165AC749576DCE49AF40B8A8D6954D53B9EFE3A0CC0315921F84DE6C49A07159585756D56E9EBAD826EDD7A8B2A5B50DF6D22DD47D0455500D321DK4G2H" TargetMode="External"/><Relationship Id="rId36" Type="http://schemas.openxmlformats.org/officeDocument/2006/relationships/hyperlink" Target="consultantplus://offline/ref=FA165AC749576DCE49AF40B8A8D6954D53B9EFE3A0CC0315921F84DE6C49A07159585756D56E9EBAD826EDD4A5B2A5B50DF6D22DD47D0455500D321DK4G2H" TargetMode="External"/><Relationship Id="rId10" Type="http://schemas.openxmlformats.org/officeDocument/2006/relationships/hyperlink" Target="consultantplus://offline/ref=FA165AC749576DCE49AF5EB5BEBACF4151BBB5EDA2C20145CB4982893319A62419185103962A96BFDE2DB987E5ECFCE64CBDDF2BCF610453K4GCH" TargetMode="External"/><Relationship Id="rId19" Type="http://schemas.openxmlformats.org/officeDocument/2006/relationships/hyperlink" Target="consultantplus://offline/ref=FA165AC749576DCE49AF40B8A8D6954D53B9EFE3A0C109149F1D84DE6C49A07159585756C76EC6B6DA23F3D6A5A7F3E44BKAG1H" TargetMode="External"/><Relationship Id="rId31" Type="http://schemas.openxmlformats.org/officeDocument/2006/relationships/hyperlink" Target="consultantplus://offline/ref=FA165AC749576DCE49AF40B8A8D6954D53B9EFE3A0CC09139F1984DE6C49A07159585756D56E9EBAD826EDD0A2B2A5B50DF6D22DD47D0455500D321DK4G2H" TargetMode="External"/><Relationship Id="rId44" Type="http://schemas.openxmlformats.org/officeDocument/2006/relationships/hyperlink" Target="consultantplus://offline/ref=FA165AC749576DCE49AF5EB5BEBACF4151BAB8EFA8C70145CB4982893319A62419185103962A91B8D12DB987E5ECFCE64CBDDF2BCF610453K4G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5AC749576DCE49AF40B8A8D6954D53B9EFE3A0CC0315921F84DE6C49A07159585756D56E9EBAD826EDD6A6B2A5B50DF6D22DD47D0455500D321DK4G2H" TargetMode="External"/><Relationship Id="rId14" Type="http://schemas.openxmlformats.org/officeDocument/2006/relationships/hyperlink" Target="consultantplus://offline/ref=FA165AC749576DCE49AF40B8A8D6954D53B9EFE3A0CC0315921F84DE6C49A07159585756D56E9EBAD826EDD7A0B2A5B50DF6D22DD47D0455500D321DK4G2H" TargetMode="External"/><Relationship Id="rId22" Type="http://schemas.openxmlformats.org/officeDocument/2006/relationships/hyperlink" Target="consultantplus://offline/ref=FA165AC749576DCE49AF40B8A8D6954D53B9EFE3A0CC0916901C84DE6C49A07159585756D56E9EBAD826EDD6A6B2A5B50DF6D22DD47D0455500D321DK4G2H" TargetMode="External"/><Relationship Id="rId27" Type="http://schemas.openxmlformats.org/officeDocument/2006/relationships/hyperlink" Target="consultantplus://offline/ref=FA165AC749576DCE49AF40B8A8D6954D53B9EFE3A0CC0315921F84DE6C49A07159585756D56E9EBAD826EDD7A9B2A5B50DF6D22DD47D0455500D321DK4G2H" TargetMode="External"/><Relationship Id="rId30" Type="http://schemas.openxmlformats.org/officeDocument/2006/relationships/hyperlink" Target="consultantplus://offline/ref=FA165AC749576DCE49AF40B8A8D6954D53B9EFE3A0CC0315921F84DE6C49A07159585756D56E9EBAD826EDD4A0B2A5B50DF6D22DD47D0455500D321DK4G2H" TargetMode="External"/><Relationship Id="rId35" Type="http://schemas.openxmlformats.org/officeDocument/2006/relationships/hyperlink" Target="consultantplus://offline/ref=FA165AC749576DCE49AF40B8A8D6954D53B9EFE3A0CC0315921F84DE6C49A07159585756D56E9EBAD826EDD4A3B2A5B50DF6D22DD47D0455500D321DK4G2H" TargetMode="External"/><Relationship Id="rId43" Type="http://schemas.openxmlformats.org/officeDocument/2006/relationships/hyperlink" Target="consultantplus://offline/ref=FA165AC749576DCE49AF40B8A8D6954D53B9EFE3A0CC0315921F84DE6C49A07159585756D56E9EBAD826ECD0A6B2A5B50DF6D22DD47D0455500D321DK4G2H" TargetMode="External"/><Relationship Id="rId8" Type="http://schemas.openxmlformats.org/officeDocument/2006/relationships/hyperlink" Target="consultantplus://offline/ref=FA165AC749576DCE49AF40B8A8D6954D53B9EFE3A0CC0916901C84DE6C49A07159585756D56E9EBAD826EDD6A6B2A5B50DF6D22DD47D0455500D321DK4G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165AC749576DCE49AF40B8A8D6954D53B9EFE3A0CC0315921F84DE6C49A07159585756D56E9EBAD826EDD6A8B2A5B50DF6D22DD47D0455500D321DK4G2H" TargetMode="External"/><Relationship Id="rId17" Type="http://schemas.openxmlformats.org/officeDocument/2006/relationships/hyperlink" Target="consultantplus://offline/ref=FA165AC749576DCE49AF40B8A8D6954D53B9EFE3A0C70D11961D84DE6C49A07159585756C76EC6B6DA23F3D6A5A7F3E44BKAG1H" TargetMode="External"/><Relationship Id="rId25" Type="http://schemas.openxmlformats.org/officeDocument/2006/relationships/hyperlink" Target="consultantplus://offline/ref=FA165AC749576DCE49AF40B8A8D6954D53B9EFE3A0CC0315921F84DE6C49A07159585756D56E9EBAD826EDD7A7B2A5B50DF6D22DD47D0455500D321DK4G2H" TargetMode="External"/><Relationship Id="rId33" Type="http://schemas.openxmlformats.org/officeDocument/2006/relationships/hyperlink" Target="consultantplus://offline/ref=FA165AC749576DCE49AF40B8A8D6954D53B9EFE3A0CC0916901C84DE6C49A07159585756D56E9EBAD826EDD6A8B2A5B50DF6D22DD47D0455500D321DK4G2H" TargetMode="External"/><Relationship Id="rId38" Type="http://schemas.openxmlformats.org/officeDocument/2006/relationships/hyperlink" Target="consultantplus://offline/ref=FA165AC749576DCE49AF40B8A8D6954D53B9EFE3A0CC0315921F84DE6C49A07159585756D56E9EBAD826EDD4A4B2A5B50DF6D22DD47D0455500D321DK4G2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FA165AC749576DCE49AF40B8A8D6954D53B9EFE3A0C209179F1F84DE6C49A07159585756C76EC6B6DA23F3D6A5A7F3E44BKAG1H" TargetMode="External"/><Relationship Id="rId41" Type="http://schemas.openxmlformats.org/officeDocument/2006/relationships/hyperlink" Target="consultantplus://offline/ref=FA165AC749576DCE49AF40B8A8D6954D53B9EFE3A0CC0315921F84DE6C49A07159585756D56E9EBAD826EDD4A9B2A5B50DF6D22DD47D0455500D321DK4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 Журавлева</dc:creator>
  <cp:keywords/>
  <dc:description/>
  <cp:lastModifiedBy>Швецова Юлия Викторовна</cp:lastModifiedBy>
  <cp:revision>6</cp:revision>
  <dcterms:created xsi:type="dcterms:W3CDTF">2022-04-25T07:05:00Z</dcterms:created>
  <dcterms:modified xsi:type="dcterms:W3CDTF">2022-08-24T08:37:00Z</dcterms:modified>
</cp:coreProperties>
</file>