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DF" w:rsidRDefault="008472DF" w:rsidP="008472DF">
      <w:pPr>
        <w:pStyle w:val="a3"/>
      </w:pPr>
      <w:proofErr w:type="gramStart"/>
      <w:r>
        <w:t>С</w:t>
      </w:r>
      <w:proofErr w:type="gramEnd"/>
      <w:r>
        <w:t xml:space="preserve"> В Е Д Е Н И Я</w:t>
      </w:r>
    </w:p>
    <w:p w:rsidR="008472DF" w:rsidRDefault="008472DF" w:rsidP="008472DF">
      <w:pPr>
        <w:jc w:val="center"/>
        <w:rPr>
          <w:sz w:val="28"/>
        </w:rPr>
      </w:pPr>
    </w:p>
    <w:p w:rsidR="008472DF" w:rsidRDefault="008472DF" w:rsidP="008472DF">
      <w:pPr>
        <w:jc w:val="center"/>
        <w:rPr>
          <w:sz w:val="28"/>
        </w:rPr>
      </w:pPr>
      <w:r>
        <w:rPr>
          <w:sz w:val="28"/>
        </w:rPr>
        <w:t>Об официальном оппоненте по диссертации  Литвиновой Ольги Владимировны</w:t>
      </w:r>
    </w:p>
    <w:p w:rsidR="008472DF" w:rsidRDefault="008472DF" w:rsidP="008472DF">
      <w:pPr>
        <w:jc w:val="center"/>
        <w:rPr>
          <w:sz w:val="28"/>
        </w:rPr>
      </w:pPr>
      <w:r>
        <w:rPr>
          <w:sz w:val="28"/>
        </w:rPr>
        <w:t>на тему: «Организационно-</w:t>
      </w:r>
      <w:proofErr w:type="gramStart"/>
      <w:r>
        <w:rPr>
          <w:sz w:val="28"/>
        </w:rPr>
        <w:t>экономический механизм</w:t>
      </w:r>
      <w:proofErr w:type="gramEnd"/>
      <w:r>
        <w:rPr>
          <w:sz w:val="28"/>
        </w:rPr>
        <w:t xml:space="preserve"> инвестиционного обеспечения и </w:t>
      </w:r>
    </w:p>
    <w:p w:rsidR="008472DF" w:rsidRDefault="008472DF" w:rsidP="008472DF">
      <w:pPr>
        <w:jc w:val="center"/>
        <w:rPr>
          <w:sz w:val="28"/>
        </w:rPr>
      </w:pPr>
      <w:r>
        <w:rPr>
          <w:sz w:val="28"/>
        </w:rPr>
        <w:t>инновационной направленности ремонта жилищного фонда</w:t>
      </w:r>
      <w:r>
        <w:rPr>
          <w:sz w:val="28"/>
          <w:szCs w:val="28"/>
        </w:rPr>
        <w:t>»,</w:t>
      </w:r>
    </w:p>
    <w:p w:rsidR="008472DF" w:rsidRDefault="008472DF" w:rsidP="008472DF">
      <w:pPr>
        <w:jc w:val="center"/>
        <w:rPr>
          <w:sz w:val="28"/>
        </w:rPr>
      </w:pPr>
      <w:r>
        <w:rPr>
          <w:sz w:val="28"/>
        </w:rPr>
        <w:t>представленной на соискание ученой степени  кандидата экономических наук</w:t>
      </w:r>
    </w:p>
    <w:p w:rsidR="008472DF" w:rsidRDefault="008472DF" w:rsidP="008472DF">
      <w:pPr>
        <w:jc w:val="center"/>
        <w:rPr>
          <w:sz w:val="28"/>
        </w:rPr>
      </w:pPr>
      <w:r>
        <w:rPr>
          <w:sz w:val="28"/>
        </w:rPr>
        <w:t>по специальности  08.00.05 – Экономика и управление народным хозяйством (управление инновациями)</w:t>
      </w:r>
    </w:p>
    <w:p w:rsidR="008472DF" w:rsidRDefault="008472DF" w:rsidP="008472DF">
      <w:pPr>
        <w:jc w:val="center"/>
        <w:rPr>
          <w:sz w:val="28"/>
        </w:rPr>
      </w:pPr>
    </w:p>
    <w:tbl>
      <w:tblPr>
        <w:tblW w:w="15975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660"/>
        <w:gridCol w:w="2519"/>
        <w:gridCol w:w="3399"/>
        <w:gridCol w:w="2519"/>
        <w:gridCol w:w="1980"/>
        <w:gridCol w:w="4898"/>
      </w:tblGrid>
      <w:tr w:rsidR="008472DF" w:rsidTr="008472D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2DF" w:rsidRDefault="008472DF" w:rsidP="008472DF">
            <w:pPr>
              <w:snapToGrid w:val="0"/>
              <w:jc w:val="center"/>
            </w:pPr>
          </w:p>
          <w:p w:rsidR="008472DF" w:rsidRDefault="008472DF" w:rsidP="008472D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2DF" w:rsidRDefault="008472DF" w:rsidP="008472DF">
            <w:pPr>
              <w:snapToGrid w:val="0"/>
              <w:jc w:val="center"/>
            </w:pPr>
          </w:p>
          <w:p w:rsidR="008472DF" w:rsidRDefault="008472DF" w:rsidP="008472DF">
            <w:pPr>
              <w:jc w:val="center"/>
            </w:pPr>
            <w:r>
              <w:t>Фамилия, имя, отчество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2DF" w:rsidRDefault="008472DF" w:rsidP="008472DF">
            <w:pPr>
              <w:numPr>
                <w:ilvl w:val="0"/>
                <w:numId w:val="1"/>
              </w:numPr>
              <w:tabs>
                <w:tab w:val="num" w:pos="323"/>
              </w:tabs>
              <w:snapToGrid w:val="0"/>
              <w:ind w:left="323" w:hanging="323"/>
            </w:pPr>
            <w:r>
              <w:t xml:space="preserve">Дата и год рождения, 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tabs>
                <w:tab w:val="num" w:pos="323"/>
              </w:tabs>
              <w:snapToGrid w:val="0"/>
              <w:ind w:left="323" w:hanging="323"/>
            </w:pPr>
            <w:r>
              <w:t xml:space="preserve">гражданство, 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tabs>
                <w:tab w:val="num" w:pos="323"/>
              </w:tabs>
              <w:snapToGrid w:val="0"/>
              <w:ind w:left="323" w:hanging="323"/>
            </w:pPr>
            <w:r>
              <w:t xml:space="preserve">паспортные данные (серия, №, </w:t>
            </w:r>
            <w:proofErr w:type="gramStart"/>
            <w:r>
              <w:t>выдан</w:t>
            </w:r>
            <w:proofErr w:type="gramEnd"/>
            <w:r>
              <w:t xml:space="preserve"> кем, когда),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tabs>
                <w:tab w:val="num" w:pos="323"/>
              </w:tabs>
              <w:snapToGrid w:val="0"/>
              <w:ind w:left="323" w:hanging="323"/>
            </w:pPr>
            <w:r>
              <w:t xml:space="preserve"> № страхового свидетельства, 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tabs>
                <w:tab w:val="num" w:pos="323"/>
              </w:tabs>
              <w:snapToGrid w:val="0"/>
              <w:ind w:left="323" w:hanging="323"/>
            </w:pPr>
            <w:r>
              <w:t xml:space="preserve">ИНН, 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tabs>
                <w:tab w:val="num" w:pos="323"/>
              </w:tabs>
              <w:snapToGrid w:val="0"/>
              <w:ind w:left="323" w:hanging="323"/>
            </w:pPr>
            <w:r>
              <w:t xml:space="preserve">домашний адрес с почтовым индексом, 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tabs>
                <w:tab w:val="num" w:pos="323"/>
              </w:tabs>
              <w:snapToGrid w:val="0"/>
              <w:ind w:left="323" w:hanging="323"/>
            </w:pPr>
            <w:r>
              <w:t>телефон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2DF" w:rsidRDefault="008472DF" w:rsidP="008472DF">
            <w:pPr>
              <w:numPr>
                <w:ilvl w:val="0"/>
                <w:numId w:val="1"/>
              </w:numPr>
              <w:snapToGrid w:val="0"/>
              <w:ind w:left="323" w:hanging="323"/>
            </w:pPr>
            <w:r>
              <w:t xml:space="preserve">Место основной работы (с указанием организации и города), 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snapToGrid w:val="0"/>
              <w:ind w:left="323" w:hanging="323"/>
            </w:pPr>
            <w:r>
              <w:t xml:space="preserve">должность 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snapToGrid w:val="0"/>
              <w:ind w:left="323" w:hanging="323"/>
            </w:pPr>
            <w:r>
              <w:t xml:space="preserve">почтовый адрес, 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snapToGrid w:val="0"/>
              <w:ind w:left="323" w:hanging="323"/>
            </w:pPr>
            <w:r>
              <w:t xml:space="preserve">телефон, </w:t>
            </w:r>
          </w:p>
          <w:p w:rsidR="008472DF" w:rsidRDefault="008472DF" w:rsidP="008472DF">
            <w:pPr>
              <w:numPr>
                <w:ilvl w:val="0"/>
                <w:numId w:val="1"/>
              </w:numPr>
              <w:snapToGrid w:val="0"/>
              <w:ind w:left="323" w:hanging="323"/>
            </w:pPr>
            <w:r>
              <w:t>электронная почта оппонента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2DF" w:rsidRDefault="008472DF" w:rsidP="008472DF">
            <w:pPr>
              <w:numPr>
                <w:ilvl w:val="0"/>
                <w:numId w:val="2"/>
              </w:numPr>
              <w:tabs>
                <w:tab w:val="left" w:pos="357"/>
              </w:tabs>
              <w:snapToGrid w:val="0"/>
              <w:ind w:left="357" w:hanging="284"/>
            </w:pPr>
            <w:r>
              <w:t xml:space="preserve">Ученая степень (шифр специальности), </w:t>
            </w:r>
          </w:p>
          <w:p w:rsidR="008472DF" w:rsidRDefault="008472DF" w:rsidP="008472DF">
            <w:pPr>
              <w:numPr>
                <w:ilvl w:val="0"/>
                <w:numId w:val="2"/>
              </w:numPr>
              <w:tabs>
                <w:tab w:val="left" w:pos="357"/>
              </w:tabs>
              <w:ind w:left="357" w:hanging="284"/>
            </w:pPr>
            <w:r>
              <w:t>ученое звание по кафедре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DF" w:rsidRDefault="008472DF" w:rsidP="008472DF">
            <w:pPr>
              <w:snapToGrid w:val="0"/>
              <w:jc w:val="center"/>
            </w:pPr>
          </w:p>
          <w:p w:rsidR="008472DF" w:rsidRDefault="008472DF" w:rsidP="008472DF">
            <w:pPr>
              <w:jc w:val="center"/>
            </w:pPr>
            <w:r>
              <w:t xml:space="preserve">Основные работы по профилю </w:t>
            </w:r>
            <w:proofErr w:type="spellStart"/>
            <w:r>
              <w:t>оппонируемой</w:t>
            </w:r>
            <w:proofErr w:type="spellEnd"/>
            <w:r>
              <w:t xml:space="preserve"> диссертации</w:t>
            </w:r>
          </w:p>
          <w:p w:rsidR="008472DF" w:rsidRDefault="008472DF" w:rsidP="008472DF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</w:tr>
      <w:tr w:rsidR="008472DF" w:rsidTr="008472D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2DF" w:rsidRDefault="008472DF" w:rsidP="008472D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2DF" w:rsidRDefault="008472DF" w:rsidP="008472D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2DF" w:rsidRDefault="008472DF" w:rsidP="008472D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2DF" w:rsidRDefault="008472DF" w:rsidP="008472D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2DF" w:rsidRDefault="008472DF" w:rsidP="008472D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DF" w:rsidRDefault="008472DF" w:rsidP="008472D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472DF" w:rsidRPr="008472DF" w:rsidTr="008472DF">
        <w:trPr>
          <w:trHeight w:val="10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2DF" w:rsidRPr="008472DF" w:rsidRDefault="008472DF" w:rsidP="008472DF">
            <w:pPr>
              <w:snapToGrid w:val="0"/>
              <w:jc w:val="center"/>
            </w:pPr>
          </w:p>
          <w:p w:rsidR="008472DF" w:rsidRPr="008472DF" w:rsidRDefault="008472DF" w:rsidP="008472DF">
            <w:pPr>
              <w:jc w:val="center"/>
            </w:pPr>
            <w:r w:rsidRPr="008472DF">
              <w:t>1.</w:t>
            </w:r>
          </w:p>
          <w:p w:rsidR="008472DF" w:rsidRPr="008472DF" w:rsidRDefault="008472DF" w:rsidP="008472DF">
            <w:pPr>
              <w:jc w:val="center"/>
            </w:pPr>
          </w:p>
          <w:p w:rsidR="008472DF" w:rsidRPr="008472DF" w:rsidRDefault="008472DF" w:rsidP="008472DF">
            <w:pPr>
              <w:jc w:val="center"/>
            </w:pPr>
          </w:p>
          <w:p w:rsidR="008472DF" w:rsidRPr="008472DF" w:rsidRDefault="008472DF" w:rsidP="008472DF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2DF" w:rsidRPr="008472DF" w:rsidRDefault="008472DF" w:rsidP="008472DF"/>
          <w:p w:rsidR="008472DF" w:rsidRPr="008472DF" w:rsidRDefault="008472DF" w:rsidP="008472DF">
            <w:proofErr w:type="spellStart"/>
            <w:r w:rsidRPr="008472DF">
              <w:t>Яськова</w:t>
            </w:r>
            <w:proofErr w:type="spellEnd"/>
            <w:r w:rsidRPr="008472DF">
              <w:t xml:space="preserve"> Наталья Юрьевна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2DF" w:rsidRPr="008472DF" w:rsidRDefault="008472DF" w:rsidP="008472DF">
            <w:pPr>
              <w:snapToGrid w:val="0"/>
              <w:jc w:val="both"/>
            </w:pPr>
            <w:r w:rsidRPr="008472DF">
              <w:t xml:space="preserve">25 мая 1957 г. р. </w:t>
            </w:r>
          </w:p>
          <w:p w:rsidR="008472DF" w:rsidRPr="008472DF" w:rsidRDefault="008472DF" w:rsidP="008472DF">
            <w:pPr>
              <w:snapToGrid w:val="0"/>
              <w:jc w:val="both"/>
            </w:pPr>
            <w:r w:rsidRPr="008472DF">
              <w:t>Российской Федерации</w:t>
            </w:r>
          </w:p>
          <w:p w:rsidR="008472DF" w:rsidRPr="008472DF" w:rsidRDefault="008472DF" w:rsidP="008472DF">
            <w:pPr>
              <w:snapToGrid w:val="0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2DF" w:rsidRPr="008472DF" w:rsidRDefault="008472DF" w:rsidP="008472DF">
            <w:pPr>
              <w:snapToGrid w:val="0"/>
            </w:pPr>
            <w:r w:rsidRPr="008472DF">
              <w:t>г. Москва,</w:t>
            </w:r>
          </w:p>
          <w:p w:rsidR="008472DF" w:rsidRPr="008472DF" w:rsidRDefault="008472DF" w:rsidP="008472DF">
            <w:pPr>
              <w:snapToGrid w:val="0"/>
            </w:pPr>
            <w:r w:rsidRPr="008472DF">
              <w:t>ФГБОУ ВПО «Московский</w:t>
            </w:r>
            <w:r>
              <w:t xml:space="preserve"> государственный строительный университет», профессор кафедры «Экономика и управление в строительстве»</w:t>
            </w:r>
            <w:r w:rsidRPr="008472DF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2DF" w:rsidRPr="008472DF" w:rsidRDefault="008472DF" w:rsidP="008472DF">
            <w:pPr>
              <w:snapToGrid w:val="0"/>
              <w:jc w:val="both"/>
            </w:pPr>
            <w:r>
              <w:t>Доктор экономических наук (08.00.05), профессор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6B" w:rsidRDefault="0044366B" w:rsidP="008472DF">
            <w:pPr>
              <w:snapToGrid w:val="0"/>
              <w:jc w:val="both"/>
            </w:pPr>
            <w:r>
              <w:t xml:space="preserve">1. </w:t>
            </w:r>
            <w:proofErr w:type="spellStart"/>
            <w:r w:rsidR="00A4510E">
              <w:t>Яськова</w:t>
            </w:r>
            <w:proofErr w:type="spellEnd"/>
            <w:r w:rsidR="00A4510E">
              <w:t xml:space="preserve"> Н. Ю. </w:t>
            </w:r>
            <w:r>
              <w:t>Новые организационно-</w:t>
            </w:r>
            <w:proofErr w:type="gramStart"/>
            <w:r>
              <w:t>экономические механизмы</w:t>
            </w:r>
            <w:proofErr w:type="gramEnd"/>
            <w:r>
              <w:t xml:space="preserve"> государственно-частного партнерства в строительстве</w:t>
            </w:r>
            <w:r w:rsidR="00A4510E">
              <w:t xml:space="preserve"> //</w:t>
            </w:r>
          </w:p>
          <w:p w:rsidR="0044366B" w:rsidRDefault="0044366B" w:rsidP="008472DF">
            <w:pPr>
              <w:snapToGrid w:val="0"/>
              <w:jc w:val="both"/>
            </w:pPr>
            <w:r>
              <w:t xml:space="preserve">Вестник </w:t>
            </w:r>
            <w:r w:rsidR="00A4510E">
              <w:t>Иркутского государственного тех</w:t>
            </w:r>
            <w:r>
              <w:t>н</w:t>
            </w:r>
            <w:r w:rsidR="00A4510E">
              <w:t xml:space="preserve">ического университета, Иркутск: Изд-во </w:t>
            </w:r>
            <w:proofErr w:type="spellStart"/>
            <w:r w:rsidR="00A4510E">
              <w:t>ИрГТУ</w:t>
            </w:r>
            <w:proofErr w:type="spellEnd"/>
            <w:r w:rsidR="00A4510E">
              <w:t>.</w:t>
            </w:r>
            <w:r>
              <w:t xml:space="preserve"> 2011. Т. 59. № 12. С. 352-354</w:t>
            </w:r>
          </w:p>
          <w:p w:rsidR="00A4510E" w:rsidRDefault="00A4510E" w:rsidP="008472DF">
            <w:pPr>
              <w:snapToGrid w:val="0"/>
              <w:jc w:val="both"/>
            </w:pPr>
            <w:r>
              <w:t xml:space="preserve">2. </w:t>
            </w:r>
            <w:proofErr w:type="spellStart"/>
            <w:r>
              <w:t>Яськова</w:t>
            </w:r>
            <w:proofErr w:type="spellEnd"/>
            <w:r>
              <w:t xml:space="preserve"> Н. Ю. Развитие концептуальных положений управления процессами инвестиционной деятельности // Вестник Иркутского государственного технического университета, Иркутск: 2012. № 11 (70). С. 278-280</w:t>
            </w:r>
          </w:p>
          <w:p w:rsidR="00A4510E" w:rsidRDefault="00A4510E" w:rsidP="008472DF">
            <w:pPr>
              <w:snapToGrid w:val="0"/>
              <w:jc w:val="both"/>
            </w:pPr>
            <w:r>
              <w:lastRenderedPageBreak/>
              <w:t xml:space="preserve">3. </w:t>
            </w:r>
            <w:proofErr w:type="spellStart"/>
            <w:r>
              <w:t>Яськова</w:t>
            </w:r>
            <w:proofErr w:type="spellEnd"/>
            <w:r>
              <w:t xml:space="preserve"> Н.Ю. Инновационные </w:t>
            </w:r>
            <w:proofErr w:type="gramStart"/>
            <w:r>
              <w:t>мета</w:t>
            </w:r>
            <w:r w:rsidR="00143D3A">
              <w:t>-</w:t>
            </w:r>
            <w:proofErr w:type="spellStart"/>
            <w:r>
              <w:t>морфозы</w:t>
            </w:r>
            <w:proofErr w:type="spellEnd"/>
            <w:proofErr w:type="gramEnd"/>
            <w:r>
              <w:t xml:space="preserve">  инвестиционных циклов // Экономика строительства. 2013. № 3 (21). С. </w:t>
            </w:r>
            <w:r w:rsidR="00143D3A">
              <w:t>49-59</w:t>
            </w:r>
          </w:p>
          <w:p w:rsidR="00143D3A" w:rsidRDefault="00143D3A" w:rsidP="008472DF">
            <w:pPr>
              <w:snapToGrid w:val="0"/>
              <w:jc w:val="both"/>
            </w:pPr>
            <w:r>
              <w:t xml:space="preserve">4. </w:t>
            </w:r>
            <w:proofErr w:type="spellStart"/>
            <w:r>
              <w:t>Яськова</w:t>
            </w:r>
            <w:proofErr w:type="spellEnd"/>
            <w:r>
              <w:t xml:space="preserve"> Н. Ю. Методологические проблемы синхронизации деятельности хозяйствующих субъектов в современных условиях // Научное обозрение. 2013. № 9. С. 505-507</w:t>
            </w:r>
          </w:p>
          <w:p w:rsidR="008472DF" w:rsidRPr="00143D3A" w:rsidRDefault="00143D3A" w:rsidP="008472DF">
            <w:pPr>
              <w:snapToGrid w:val="0"/>
              <w:jc w:val="both"/>
            </w:pPr>
            <w:r>
              <w:t xml:space="preserve">5. </w:t>
            </w:r>
            <w:proofErr w:type="spellStart"/>
            <w:r>
              <w:t>Яськова</w:t>
            </w:r>
            <w:proofErr w:type="spellEnd"/>
            <w:r>
              <w:t xml:space="preserve"> Н. Ю., Матвеева М. В. </w:t>
            </w:r>
            <w:proofErr w:type="spellStart"/>
            <w:proofErr w:type="gramStart"/>
            <w:r>
              <w:t>Иннова-ционный</w:t>
            </w:r>
            <w:proofErr w:type="spellEnd"/>
            <w:proofErr w:type="gramEnd"/>
            <w:r>
              <w:t xml:space="preserve"> фокус инвестиционной деятель-</w:t>
            </w:r>
            <w:proofErr w:type="spellStart"/>
            <w:r>
              <w:t>ности</w:t>
            </w:r>
            <w:proofErr w:type="spellEnd"/>
            <w:r>
              <w:t xml:space="preserve"> в рамках модернизации национальной экономики // </w:t>
            </w:r>
            <w:proofErr w:type="spellStart"/>
            <w:r>
              <w:t>Економ</w:t>
            </w:r>
            <w:r>
              <w:rPr>
                <w:lang w:val="en-US"/>
              </w:rPr>
              <w:t>i</w:t>
            </w:r>
            <w:r>
              <w:t>чний</w:t>
            </w:r>
            <w:proofErr w:type="spellEnd"/>
            <w:r>
              <w:t xml:space="preserve"> </w:t>
            </w:r>
            <w:proofErr w:type="spellStart"/>
            <w:r>
              <w:t>часопис</w:t>
            </w:r>
            <w:proofErr w:type="spellEnd"/>
            <w:r>
              <w:t>-</w:t>
            </w:r>
            <w:r>
              <w:rPr>
                <w:lang w:val="en-US"/>
              </w:rPr>
              <w:t>XXI</w:t>
            </w:r>
            <w:r w:rsidRPr="00143D3A">
              <w:t>.</w:t>
            </w:r>
            <w:r>
              <w:t xml:space="preserve"> 2014. Т. 1. № 1-2. С. 42-45</w:t>
            </w:r>
            <w:bookmarkStart w:id="0" w:name="_GoBack"/>
            <w:bookmarkEnd w:id="0"/>
          </w:p>
          <w:p w:rsidR="008472DF" w:rsidRPr="008472DF" w:rsidRDefault="008472DF" w:rsidP="008472DF">
            <w:pPr>
              <w:snapToGrid w:val="0"/>
              <w:jc w:val="both"/>
            </w:pPr>
          </w:p>
        </w:tc>
      </w:tr>
    </w:tbl>
    <w:p w:rsidR="00D56813" w:rsidRPr="008472DF" w:rsidRDefault="00D56813"/>
    <w:sectPr w:rsidR="00D56813" w:rsidRPr="008472DF" w:rsidSect="008472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4303"/>
    <w:multiLevelType w:val="hybridMultilevel"/>
    <w:tmpl w:val="0AE2E4D2"/>
    <w:lvl w:ilvl="0" w:tplc="C4C67EBC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151D7"/>
    <w:multiLevelType w:val="hybridMultilevel"/>
    <w:tmpl w:val="FE48D07E"/>
    <w:lvl w:ilvl="0" w:tplc="C4C67EBC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DF"/>
    <w:rsid w:val="00143D3A"/>
    <w:rsid w:val="003F55D4"/>
    <w:rsid w:val="0044366B"/>
    <w:rsid w:val="008472DF"/>
    <w:rsid w:val="00A4510E"/>
    <w:rsid w:val="00B109D4"/>
    <w:rsid w:val="00D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8472D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3"/>
    <w:rsid w:val="008472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8472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8472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43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8472D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3"/>
    <w:rsid w:val="008472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8472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8472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4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2014-06-11T00:46:00Z</dcterms:created>
  <dcterms:modified xsi:type="dcterms:W3CDTF">2014-06-11T09:49:00Z</dcterms:modified>
</cp:coreProperties>
</file>