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C" w:rsidRPr="00D8056C" w:rsidRDefault="00D8056C" w:rsidP="00D8056C">
      <w:pPr>
        <w:rPr>
          <w:rFonts w:ascii="Arial" w:hAnsi="Arial" w:cs="Arial"/>
          <w:b/>
        </w:rPr>
      </w:pPr>
      <w:r w:rsidRPr="00D8056C">
        <w:rPr>
          <w:rFonts w:ascii="Arial" w:hAnsi="Arial" w:cs="Arial"/>
          <w:b/>
        </w:rPr>
        <w:t>30.03.2012, Газета Областная газета, спецпроект «Экология. Ресурсы», тираж 4300 экз., «Зеленые» ноу-хау, Юрий Юдин</w:t>
      </w:r>
    </w:p>
    <w:p w:rsidR="00D8056C" w:rsidRPr="00D8056C" w:rsidRDefault="00D8056C" w:rsidP="00D8056C">
      <w:pPr>
        <w:rPr>
          <w:rFonts w:ascii="Arial" w:hAnsi="Arial" w:cs="Arial"/>
          <w:b/>
        </w:rPr>
      </w:pP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Атлас особо охраняемых природных территорий Сибири, уникальный сорбент на базе отходов гидролизного производства и саркофаг для утилизации мышьяка. Ученые иркутских НИИ и вузов готовы предложить региону десятки научных разработок, связанных с экологией. Природа часто дает повод для новых открытий - Байкал сам по себе уникальная природная лаборатория. </w:t>
      </w:r>
    </w:p>
    <w:p w:rsidR="00D8056C" w:rsidRDefault="00D8056C" w:rsidP="00D8056C">
      <w:pPr>
        <w:rPr>
          <w:rFonts w:ascii="Arial" w:hAnsi="Arial" w:cs="Arial"/>
        </w:rPr>
      </w:pPr>
    </w:p>
    <w:p w:rsidR="00D8056C" w:rsidRPr="00D8056C" w:rsidRDefault="00D8056C" w:rsidP="00D8056C">
      <w:pPr>
        <w:rPr>
          <w:rFonts w:ascii="Arial" w:hAnsi="Arial" w:cs="Arial"/>
        </w:rPr>
      </w:pPr>
      <w:proofErr w:type="spellStart"/>
      <w:r w:rsidRPr="00D8056C">
        <w:rPr>
          <w:rFonts w:ascii="Arial" w:hAnsi="Arial" w:cs="Arial"/>
        </w:rPr>
        <w:t>Нанотранспортеры</w:t>
      </w:r>
      <w:proofErr w:type="spellEnd"/>
      <w:r w:rsidRPr="00D8056C">
        <w:rPr>
          <w:rFonts w:ascii="Arial" w:hAnsi="Arial" w:cs="Arial"/>
        </w:rPr>
        <w:t xml:space="preserve">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Рассказать обо всех проектах в области экологии оказалось невозможным. Достаточно сказать, что в составе Восточно-Сибирского научного центра СО РАМН существует отдельный центр медицинской экологии (НЦМЭ ВСМЦ СО РАМН) и НИИ медицины труда и экологии человека в Ангарске. Это говорит о том, насколько серьезно ученые-медики подходят к проблеме. К примеру, они определили физические стандарты развития детей в первый год жизни в разных городах Иркутской области, сделали методическое пособие для врачей и педагогов по охране здоровья подростков, составили карту заболеваемости населения региона злокачественными новообразованиями. Была предпринята попытка создания общей базы данных заболеваемости людей в регионе и отдельно - беременных женщин, молодых матерей и новорожденных. Ангарский НИИ медицины и экологии человека, в частности, исследует последствия пожара на заводе </w:t>
      </w:r>
      <w:proofErr w:type="spellStart"/>
      <w:r w:rsidRPr="00D8056C">
        <w:rPr>
          <w:rFonts w:ascii="Arial" w:hAnsi="Arial" w:cs="Arial"/>
        </w:rPr>
        <w:t>Иркутсккабель</w:t>
      </w:r>
      <w:proofErr w:type="spellEnd"/>
      <w:r w:rsidRPr="00D8056C">
        <w:rPr>
          <w:rFonts w:ascii="Arial" w:hAnsi="Arial" w:cs="Arial"/>
        </w:rPr>
        <w:t xml:space="preserve">. Ученым удалось доказать, что профессиональные пожарные рискуют получить достаточно опасные заболевания, вызванные отравляющими веществами. Причем болезни эти могут проявиться как сразу, так и через много лет.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Вместе с Институтом химии им. А.Е. Фаворского СО РАН ученые Института эпидемиологии и микробиологии ГУ НЦМЭ ВСНЦ СО РАМН сейчас заняты созданием </w:t>
      </w:r>
      <w:proofErr w:type="spellStart"/>
      <w:r w:rsidRPr="00D8056C">
        <w:rPr>
          <w:rFonts w:ascii="Arial" w:hAnsi="Arial" w:cs="Arial"/>
        </w:rPr>
        <w:t>нанобиокомпозитов</w:t>
      </w:r>
      <w:proofErr w:type="spellEnd"/>
      <w:r w:rsidRPr="00D8056C">
        <w:rPr>
          <w:rFonts w:ascii="Arial" w:hAnsi="Arial" w:cs="Arial"/>
        </w:rPr>
        <w:t xml:space="preserve"> на основе природных биополимеров. В биополимерную "матрицу" можно поместить </w:t>
      </w:r>
      <w:proofErr w:type="spellStart"/>
      <w:r w:rsidRPr="00D8056C">
        <w:rPr>
          <w:rFonts w:ascii="Arial" w:hAnsi="Arial" w:cs="Arial"/>
        </w:rPr>
        <w:t>наночастицу</w:t>
      </w:r>
      <w:proofErr w:type="spellEnd"/>
      <w:r w:rsidRPr="00D8056C">
        <w:rPr>
          <w:rFonts w:ascii="Arial" w:hAnsi="Arial" w:cs="Arial"/>
        </w:rPr>
        <w:t xml:space="preserve"> с заданными свойствами, которая будет транспортирована, минуя защиту мембраны, прямо в клетку. В данном случае микробиологи предлагают поместить в матрицу </w:t>
      </w:r>
      <w:proofErr w:type="spellStart"/>
      <w:r w:rsidRPr="00D8056C">
        <w:rPr>
          <w:rFonts w:ascii="Arial" w:hAnsi="Arial" w:cs="Arial"/>
        </w:rPr>
        <w:t>олигонуклеотидные</w:t>
      </w:r>
      <w:proofErr w:type="spellEnd"/>
      <w:r w:rsidRPr="00D8056C">
        <w:rPr>
          <w:rFonts w:ascii="Arial" w:hAnsi="Arial" w:cs="Arial"/>
        </w:rPr>
        <w:t xml:space="preserve"> молекулы, способные встраиваться в геномы вирусов и блокировать их размножение. Это в будущем позволит, возможно, найти новые способы борьбы с тяжелыми вирусными инфекциями. Особенно это важно для Байкальского региона, где есть сезонные вспышки клещевого вирусного энцефалита. </w:t>
      </w:r>
    </w:p>
    <w:p w:rsidR="00D8056C" w:rsidRDefault="00D8056C" w:rsidP="00D8056C">
      <w:pPr>
        <w:rPr>
          <w:rFonts w:ascii="Arial" w:hAnsi="Arial" w:cs="Arial"/>
        </w:rPr>
      </w:pP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"Золотые" отходы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Казалось бы, химия и экология - вещи в современном мире почти полярные. Много говорят о вреде, наносимом человеку и природе химическими веществами. Однако это только поверхностный взгляд. На самом деле иркутские химики имеют десятки проектов, которые могут реально помочь с экологическими проблемами. Одни из них уже заменили отравляющий хлор в иркутских больницах, бассейнах и детсадах, другие пока в лабораториях, но они могут сделать прорыв в проблеме утилизации опасных отходов.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lastRenderedPageBreak/>
        <w:t>"Созданный нашими учеными "</w:t>
      </w:r>
      <w:proofErr w:type="spellStart"/>
      <w:r w:rsidRPr="00D8056C">
        <w:rPr>
          <w:rFonts w:ascii="Arial" w:hAnsi="Arial" w:cs="Arial"/>
        </w:rPr>
        <w:t>Анавидин</w:t>
      </w:r>
      <w:proofErr w:type="spellEnd"/>
      <w:r w:rsidRPr="00D8056C">
        <w:rPr>
          <w:rFonts w:ascii="Arial" w:hAnsi="Arial" w:cs="Arial"/>
        </w:rPr>
        <w:t>" - мощнейший препарат для дезинфекции, - рассказывает заместитель директора Института химии им. А.Е. Фаворского СО РАН Валерий Станкевич. - Он допущен для обработки питьевой воды, сточных вод, медицинских помещений, вагонов метро, самолетов, железнодорожного транспорта. В прошлом году "</w:t>
      </w:r>
      <w:proofErr w:type="spellStart"/>
      <w:r w:rsidRPr="00D8056C">
        <w:rPr>
          <w:rFonts w:ascii="Arial" w:hAnsi="Arial" w:cs="Arial"/>
        </w:rPr>
        <w:t>Анавидин</w:t>
      </w:r>
      <w:proofErr w:type="spellEnd"/>
      <w:r w:rsidRPr="00D8056C">
        <w:rPr>
          <w:rFonts w:ascii="Arial" w:hAnsi="Arial" w:cs="Arial"/>
        </w:rPr>
        <w:t xml:space="preserve">" начали выпускать в небольших тюбиках как кожный антисептик". </w:t>
      </w:r>
      <w:proofErr w:type="spellStart"/>
      <w:r w:rsidRPr="00D8056C">
        <w:rPr>
          <w:rFonts w:ascii="Arial" w:hAnsi="Arial" w:cs="Arial"/>
        </w:rPr>
        <w:t>Анавидин</w:t>
      </w:r>
      <w:proofErr w:type="spellEnd"/>
      <w:r w:rsidRPr="00D8056C">
        <w:rPr>
          <w:rFonts w:ascii="Arial" w:hAnsi="Arial" w:cs="Arial"/>
        </w:rPr>
        <w:t>, в отличие от вредного активного хлора, абсолютно не опасен для человека, при этом губит патогенную микрофлору (для микробов он в 3662 раза токсичнее, чем для людей). Еще один препарат - "</w:t>
      </w:r>
      <w:proofErr w:type="spellStart"/>
      <w:r w:rsidRPr="00D8056C">
        <w:rPr>
          <w:rFonts w:ascii="Arial" w:hAnsi="Arial" w:cs="Arial"/>
        </w:rPr>
        <w:t>Полифепан</w:t>
      </w:r>
      <w:proofErr w:type="spellEnd"/>
      <w:r w:rsidRPr="00D8056C">
        <w:rPr>
          <w:rFonts w:ascii="Arial" w:hAnsi="Arial" w:cs="Arial"/>
        </w:rPr>
        <w:t xml:space="preserve">" - готовился иркутскими учеными на основе гидролизного лигнина. "В области - в Зиме, Бирюсинске, Тулуне - скопились миллионы тонн отходов гидролизного лигнина, и эта проблема год от года становится все сложнее, - говорит Валерий Станкевич. - А нам удалось из этого самого лигнина произвести </w:t>
      </w:r>
      <w:proofErr w:type="spellStart"/>
      <w:r w:rsidRPr="00D8056C">
        <w:rPr>
          <w:rFonts w:ascii="Arial" w:hAnsi="Arial" w:cs="Arial"/>
        </w:rPr>
        <w:t>энтеросорбент</w:t>
      </w:r>
      <w:proofErr w:type="spellEnd"/>
      <w:r w:rsidRPr="00D8056C">
        <w:rPr>
          <w:rFonts w:ascii="Arial" w:hAnsi="Arial" w:cs="Arial"/>
        </w:rPr>
        <w:t>, который оказался намного активнее существующих аналогов". "</w:t>
      </w:r>
      <w:proofErr w:type="spellStart"/>
      <w:r w:rsidRPr="00D8056C">
        <w:rPr>
          <w:rFonts w:ascii="Arial" w:hAnsi="Arial" w:cs="Arial"/>
        </w:rPr>
        <w:t>Полифепан</w:t>
      </w:r>
      <w:proofErr w:type="spellEnd"/>
      <w:r w:rsidRPr="00D8056C">
        <w:rPr>
          <w:rFonts w:ascii="Arial" w:hAnsi="Arial" w:cs="Arial"/>
        </w:rPr>
        <w:t xml:space="preserve">" </w:t>
      </w:r>
      <w:proofErr w:type="gramStart"/>
      <w:r w:rsidRPr="00D8056C">
        <w:rPr>
          <w:rFonts w:ascii="Arial" w:hAnsi="Arial" w:cs="Arial"/>
        </w:rPr>
        <w:t>способен</w:t>
      </w:r>
      <w:proofErr w:type="gramEnd"/>
      <w:r w:rsidRPr="00D8056C">
        <w:rPr>
          <w:rFonts w:ascii="Arial" w:hAnsi="Arial" w:cs="Arial"/>
        </w:rPr>
        <w:t xml:space="preserve"> противостоять болезнетворным микробам и аккумулировать продукты их жизнедеятельности. Он хорошо выводит из организма соли тяжелых металлов, радионуклиды, токсины. Это лучшее средство при отравлении некачественной пищей, водой, алкоголем, медпрепаратами.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"Гидролизное проклятье" - лигнин оказался очень интересным сырьем для химиков. Иркутские ученые ведут исследования по разработке на основе этих отходов эпоксидных смол и конструкционных пластмасс. А еще - органоминеральных удобрений. Технология, разработанная коллективом ученых под руководством доктора химических наук, профессора Светланы Медведевой, позволяет получать полноценные органоминеральные удобрения из лигнина, щепы, опилок и низкокачественных углей. Отходы буквально перерабатываются микроорганизмами в присутствии минеральных добавок. И если сорбенты из лигнина могут решить лишь часть проблемы утилизации горящих полигонов, то производство удобрений - это уже серьезный шаг к тому, чтобы тонны отходов могли исчезнуть.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Институт химии СО РАН разработал и уже опробовал технологические процессы очистки промышленных и коммунальных стоков с помощью водорастворимых </w:t>
      </w:r>
      <w:proofErr w:type="spellStart"/>
      <w:r w:rsidRPr="00D8056C">
        <w:rPr>
          <w:rFonts w:ascii="Arial" w:hAnsi="Arial" w:cs="Arial"/>
        </w:rPr>
        <w:t>поликатионов</w:t>
      </w:r>
      <w:proofErr w:type="spellEnd"/>
      <w:r w:rsidRPr="00D8056C">
        <w:rPr>
          <w:rFonts w:ascii="Arial" w:hAnsi="Arial" w:cs="Arial"/>
        </w:rPr>
        <w:t xml:space="preserve">, их эффективность была показана на БЦБК, УИПК и </w:t>
      </w:r>
      <w:proofErr w:type="spellStart"/>
      <w:r w:rsidRPr="00D8056C">
        <w:rPr>
          <w:rFonts w:ascii="Arial" w:hAnsi="Arial" w:cs="Arial"/>
        </w:rPr>
        <w:t>Селенгинском</w:t>
      </w:r>
      <w:proofErr w:type="spellEnd"/>
      <w:r w:rsidRPr="00D8056C">
        <w:rPr>
          <w:rFonts w:ascii="Arial" w:hAnsi="Arial" w:cs="Arial"/>
        </w:rPr>
        <w:t xml:space="preserve"> ЦКК. На основе вредных отходов и боевых отравляющих веществ ученым удалось получить целый спектр сорбентов и </w:t>
      </w:r>
      <w:proofErr w:type="spellStart"/>
      <w:r w:rsidRPr="00D8056C">
        <w:rPr>
          <w:rFonts w:ascii="Arial" w:hAnsi="Arial" w:cs="Arial"/>
        </w:rPr>
        <w:t>экстрагентов</w:t>
      </w:r>
      <w:proofErr w:type="spellEnd"/>
      <w:r w:rsidRPr="00D8056C">
        <w:rPr>
          <w:rFonts w:ascii="Arial" w:hAnsi="Arial" w:cs="Arial"/>
        </w:rPr>
        <w:t>, которые могут удалять из воздуха и воды такие загрязнители, как синтетические моющие вещества, фенолы, альдегиды, кислоты, спирты, ртуть и другие тяжелые металлы. Ученые считают, что эти разработки могут быть использованы при решении проблемы ртутного загрязнения Ангары и Братского водохранилища. В Институте химии на свет появилась и очень интересная добавка к моторным топливам ЭКО-2. Весь мир борется с выхлопными газами машин за счет специальных устрой</w:t>
      </w:r>
      <w:proofErr w:type="gramStart"/>
      <w:r w:rsidRPr="00D8056C">
        <w:rPr>
          <w:rFonts w:ascii="Arial" w:hAnsi="Arial" w:cs="Arial"/>
        </w:rPr>
        <w:t>ств дл</w:t>
      </w:r>
      <w:proofErr w:type="gramEnd"/>
      <w:r w:rsidRPr="00D8056C">
        <w:rPr>
          <w:rFonts w:ascii="Arial" w:hAnsi="Arial" w:cs="Arial"/>
        </w:rPr>
        <w:t xml:space="preserve">я дожигания газов, когда вредные вещества из выхлопов превращаются в диоксид и воду. Однако эти устройства очень дороги. Добавка к топливам ЭКО-2 была испытана на стенде НИИ автотранспорта, ученым удалось доказать, что добавление к топливам только 0,7% ЭКО-2 снижает концентрацию угарного газа в выхлопах в два раза. Иркутские химики говорят: инновационных разработок очень много, однако большинство из них еще ждут своей реализации на территории Иркутской области. </w:t>
      </w:r>
    </w:p>
    <w:p w:rsidR="00D8056C" w:rsidRDefault="00D8056C" w:rsidP="00D8056C">
      <w:pPr>
        <w:rPr>
          <w:rFonts w:ascii="Arial" w:hAnsi="Arial" w:cs="Arial"/>
        </w:rPr>
      </w:pP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Философы от экологии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Если химики держат в руках вполне конкретные препараты и вещества, способные улучшить жизнь, то географы занимаются самой "философией" экологии. У иркутян в этом смысле опыт уникальный. Еще в 1992 году между правительством Федеративной республики Германия и правительством России было заключено соглашение о сотрудничестве в области охраны окружающей среды. В тот момент в России не было понятия "ландшафтное планирование" (ЛП), не было и правовых норм. Именно специалисты Института географии СО РАН им. В.Б. </w:t>
      </w:r>
      <w:proofErr w:type="spellStart"/>
      <w:r w:rsidRPr="00D8056C">
        <w:rPr>
          <w:rFonts w:ascii="Arial" w:hAnsi="Arial" w:cs="Arial"/>
        </w:rPr>
        <w:t>Сочавы</w:t>
      </w:r>
      <w:proofErr w:type="spellEnd"/>
      <w:r w:rsidRPr="00D8056C">
        <w:rPr>
          <w:rFonts w:ascii="Arial" w:hAnsi="Arial" w:cs="Arial"/>
        </w:rPr>
        <w:t xml:space="preserve"> разработали инструменты ландшафтного планирования для нашей страны. Они же сделали экологическое зонирование Байкальской природной территории. Географы делали ЛП для </w:t>
      </w:r>
      <w:proofErr w:type="spellStart"/>
      <w:r w:rsidRPr="00D8056C">
        <w:rPr>
          <w:rFonts w:ascii="Arial" w:hAnsi="Arial" w:cs="Arial"/>
        </w:rPr>
        <w:t>Слюдянского</w:t>
      </w:r>
      <w:proofErr w:type="spellEnd"/>
      <w:r w:rsidRPr="00D8056C">
        <w:rPr>
          <w:rFonts w:ascii="Arial" w:hAnsi="Arial" w:cs="Arial"/>
        </w:rPr>
        <w:t xml:space="preserve">, </w:t>
      </w:r>
      <w:proofErr w:type="spellStart"/>
      <w:r w:rsidRPr="00D8056C">
        <w:rPr>
          <w:rFonts w:ascii="Arial" w:hAnsi="Arial" w:cs="Arial"/>
        </w:rPr>
        <w:t>Ольхонского</w:t>
      </w:r>
      <w:proofErr w:type="spellEnd"/>
      <w:r w:rsidRPr="00D8056C">
        <w:rPr>
          <w:rFonts w:ascii="Arial" w:hAnsi="Arial" w:cs="Arial"/>
        </w:rPr>
        <w:t xml:space="preserve"> районов, территорий Грузии, Армении, Азербайджана. Опыт был использован для ЛП города Сочи.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"Методология создана для общероссийского уровня, - сообщил заместитель директора Института географии СО РАН Леонид Корытный. - Этой проблемой, в частности, занимается наш сотрудник кандидат географических наук Валерий Кравченко. Сейчас готовится к выпуску книга, в которой российские и германские ученые поделятся опытом проведения экологической экспертизы. Это одновременно и фундаментальный труд, и прикладной".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Отдельный вопрос - картографирование. Любой атлас обязательно сопровождают довольно сильным экологическим блоком карт. В первую очередь для Байкальского региона, говорит ученый. Географы сейчас увлечены созданием мультимедийного комплекса карт "Природные и социально-экономические ресурсы и условия устойчивого развития регионов России". А в прошлом году институт выиграл грант Русского географического общества на создание электронного Атласа особо охраняемых природных территорий Сибирского федерального округа. В него включена базовая картографическая и текстовая информация по 246 особо охраняемым природным территориям СФО. Проектом занимается коллектив ученых во главе с доктором географических наук Татьяной </w:t>
      </w:r>
      <w:proofErr w:type="spellStart"/>
      <w:r w:rsidRPr="00D8056C">
        <w:rPr>
          <w:rFonts w:ascii="Arial" w:hAnsi="Arial" w:cs="Arial"/>
        </w:rPr>
        <w:t>Калихман</w:t>
      </w:r>
      <w:proofErr w:type="spellEnd"/>
      <w:r w:rsidRPr="00D8056C">
        <w:rPr>
          <w:rFonts w:ascii="Arial" w:hAnsi="Arial" w:cs="Arial"/>
        </w:rPr>
        <w:t xml:space="preserve">. Атлас должен стать первым в серии атласов, посвященных охраняемым территориям России. "Сейчас мы добиваемся того, чтобы этот атлас был издан в бумажном виде, - сообщил Леонид Корытный. - Буквально на днях подаем новую заявку в РГО на получение средств". Ориентировочная стоимость такого издания - около 2 </w:t>
      </w:r>
      <w:proofErr w:type="gramStart"/>
      <w:r w:rsidRPr="00D8056C">
        <w:rPr>
          <w:rFonts w:ascii="Arial" w:hAnsi="Arial" w:cs="Arial"/>
        </w:rPr>
        <w:t>млн</w:t>
      </w:r>
      <w:proofErr w:type="gramEnd"/>
      <w:r w:rsidRPr="00D8056C">
        <w:rPr>
          <w:rFonts w:ascii="Arial" w:hAnsi="Arial" w:cs="Arial"/>
        </w:rPr>
        <w:t xml:space="preserve"> рублей. Ранее сообщалось, что предполагаемый тираж книги 500 экземпляров. </w:t>
      </w:r>
    </w:p>
    <w:p w:rsidR="00D8056C" w:rsidRDefault="00D8056C" w:rsidP="00D8056C">
      <w:pPr>
        <w:rPr>
          <w:rFonts w:ascii="Arial" w:hAnsi="Arial" w:cs="Arial"/>
        </w:rPr>
      </w:pP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Лаборатория на воде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В 2011 году сотрудники ИГУ, Института географии СО РАН и Байкальского музея завершили крупную трехлетнюю работу по географической оценке речных бассейнов и </w:t>
      </w:r>
      <w:proofErr w:type="spellStart"/>
      <w:r w:rsidRPr="00D8056C">
        <w:rPr>
          <w:rFonts w:ascii="Arial" w:hAnsi="Arial" w:cs="Arial"/>
        </w:rPr>
        <w:t>аквальных</w:t>
      </w:r>
      <w:proofErr w:type="spellEnd"/>
      <w:r w:rsidRPr="00D8056C">
        <w:rPr>
          <w:rFonts w:ascii="Arial" w:hAnsi="Arial" w:cs="Arial"/>
        </w:rPr>
        <w:t xml:space="preserve"> (приуроченных к водным объектам) ландшафтов Байкальской природной территории. Работа проводилась в рамках ФЦП "Научные и научно-педагогические кадры инновационной России" и стоила около 11 </w:t>
      </w:r>
      <w:proofErr w:type="gramStart"/>
      <w:r w:rsidRPr="00D8056C">
        <w:rPr>
          <w:rFonts w:ascii="Arial" w:hAnsi="Arial" w:cs="Arial"/>
        </w:rPr>
        <w:t>млн</w:t>
      </w:r>
      <w:proofErr w:type="gramEnd"/>
      <w:r w:rsidRPr="00D8056C">
        <w:rPr>
          <w:rFonts w:ascii="Arial" w:hAnsi="Arial" w:cs="Arial"/>
        </w:rPr>
        <w:t xml:space="preserve"> рублей. Ученые научно-образовательного центра "Байкал" ИГУ вместе с географами и сотрудниками музея исследовали качество вод рек и водохранилищ бассейна Байкала. Специалисты провели наблюдения выбросов промышленных </w:t>
      </w:r>
      <w:r w:rsidRPr="00D8056C">
        <w:rPr>
          <w:rFonts w:ascii="Arial" w:hAnsi="Arial" w:cs="Arial"/>
        </w:rPr>
        <w:lastRenderedPageBreak/>
        <w:t xml:space="preserve">предприятий в атмосферу акватории озера и построили соответствующие математические модели. Все это позволило получить комплексную оценку загрязнения воздушного бассейна Байкала. </w:t>
      </w:r>
      <w:proofErr w:type="gramStart"/>
      <w:r w:rsidRPr="00D8056C">
        <w:rPr>
          <w:rFonts w:ascii="Arial" w:hAnsi="Arial" w:cs="Arial"/>
        </w:rPr>
        <w:t>Впервые за последние 20 лет ученым удалось провести микробиологическое исследования вод Братского водохранилища и получить фактические доказательства низкого качества воды в заливах и в зоне нижнего побережья.</w:t>
      </w:r>
      <w:proofErr w:type="gramEnd"/>
      <w:r w:rsidRPr="00D8056C">
        <w:rPr>
          <w:rFonts w:ascii="Arial" w:hAnsi="Arial" w:cs="Arial"/>
        </w:rPr>
        <w:t xml:space="preserve"> Исследователи надеются, что полученные данные станут базой для государственных проектов экологической охраны водохранилища и реки Ангары. </w:t>
      </w:r>
    </w:p>
    <w:p w:rsidR="00D8056C" w:rsidRDefault="00D8056C" w:rsidP="00D8056C">
      <w:pPr>
        <w:rPr>
          <w:rFonts w:ascii="Arial" w:hAnsi="Arial" w:cs="Arial"/>
        </w:rPr>
      </w:pP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Саркофаг для мышьяка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Проект </w:t>
      </w:r>
      <w:r w:rsidRPr="00D8056C">
        <w:rPr>
          <w:rFonts w:ascii="Arial" w:hAnsi="Arial" w:cs="Arial"/>
          <w:b/>
        </w:rPr>
        <w:t>НИ ИрГТУ</w:t>
      </w:r>
      <w:r w:rsidRPr="00D8056C">
        <w:rPr>
          <w:rFonts w:ascii="Arial" w:hAnsi="Arial" w:cs="Arial"/>
        </w:rPr>
        <w:t xml:space="preserve"> по утилизации мышьяковых отходов в Свирске - один из тех, что не остались на бумаге в столах ученых, а получили реальное развитие. "Нас поддерживают заместитель министра природных ресурсов и экологии Иркутской области Нина </w:t>
      </w:r>
      <w:proofErr w:type="spellStart"/>
      <w:r w:rsidRPr="00D8056C">
        <w:rPr>
          <w:rFonts w:ascii="Arial" w:hAnsi="Arial" w:cs="Arial"/>
        </w:rPr>
        <w:t>Абаринова</w:t>
      </w:r>
      <w:proofErr w:type="spellEnd"/>
      <w:r w:rsidRPr="00D8056C">
        <w:rPr>
          <w:rFonts w:ascii="Arial" w:hAnsi="Arial" w:cs="Arial"/>
        </w:rPr>
        <w:t xml:space="preserve"> и мэр Свирска Владимир </w:t>
      </w:r>
      <w:proofErr w:type="spellStart"/>
      <w:r w:rsidRPr="00D8056C">
        <w:rPr>
          <w:rFonts w:ascii="Arial" w:hAnsi="Arial" w:cs="Arial"/>
        </w:rPr>
        <w:t>Орноев</w:t>
      </w:r>
      <w:proofErr w:type="spellEnd"/>
      <w:r w:rsidRPr="00D8056C">
        <w:rPr>
          <w:rFonts w:ascii="Arial" w:hAnsi="Arial" w:cs="Arial"/>
        </w:rPr>
        <w:t xml:space="preserve">, - рассказал доктор технических наук, профессор </w:t>
      </w:r>
      <w:r w:rsidRPr="00D8056C">
        <w:rPr>
          <w:rFonts w:ascii="Arial" w:hAnsi="Arial" w:cs="Arial"/>
          <w:b/>
        </w:rPr>
        <w:t>ИрГТУ</w:t>
      </w:r>
      <w:r w:rsidRPr="00D8056C">
        <w:rPr>
          <w:rFonts w:ascii="Arial" w:hAnsi="Arial" w:cs="Arial"/>
        </w:rPr>
        <w:t xml:space="preserve">, заведующий отделом межвузовской региональной аккредитованной лаборатории экологических исследовании Андрей Богданов. - Когда власти и наука действуют в одном направлении, появляется результат".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Мышьяк в Свирске, конечно, далеко не единственная проблема. Небольшой городок с населением около 14 тысяч человек оказался в печальной ситуации - на его территории сконцентрированы особо вредные промышленные производства. Чего стоит только один завод по переработке аккумуляторов, который работает год, не имея нормальной технологии обезвреживания выбросов. "Свинец, кадмий, мышьяк - все это получают люди. Как факт, в этом городе в 2010 году Министерство природных ресурсов РФ зафиксировало самую высокую удельную смертность по Иркутской области - 20%", - рассказывает Андрей Богданов. Однако перед </w:t>
      </w:r>
      <w:r w:rsidRPr="00D8056C">
        <w:rPr>
          <w:rFonts w:ascii="Arial" w:hAnsi="Arial" w:cs="Arial"/>
          <w:b/>
        </w:rPr>
        <w:t>ИрГТУ</w:t>
      </w:r>
      <w:r w:rsidRPr="00D8056C">
        <w:rPr>
          <w:rFonts w:ascii="Arial" w:hAnsi="Arial" w:cs="Arial"/>
        </w:rPr>
        <w:t xml:space="preserve"> была поставлена конкретная задача - мышьяк. Уровень загрязнения мышьяковыми отходами на </w:t>
      </w:r>
      <w:proofErr w:type="spellStart"/>
      <w:r w:rsidRPr="00D8056C">
        <w:rPr>
          <w:rFonts w:ascii="Arial" w:hAnsi="Arial" w:cs="Arial"/>
        </w:rPr>
        <w:t>промплощадке</w:t>
      </w:r>
      <w:proofErr w:type="spellEnd"/>
      <w:r w:rsidRPr="00D8056C">
        <w:rPr>
          <w:rFonts w:ascii="Arial" w:hAnsi="Arial" w:cs="Arial"/>
        </w:rPr>
        <w:t xml:space="preserve"> бывшего завода в Свирске доходит до 8 тысяч ПДК, то есть восемь граммов опасных веществ на килограмм (средние показатели - около 3 - 5 граммов на килограмм). Огарки разносятся ветром, мышьяк попадает в сточные воды. "Город, конечно, загрязнен меньше на порядок, но ПДК там превышает нормы в разы", - рассказывает ученый.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Сумма финансирования на 2009 - 2013 годы составляет 212 </w:t>
      </w:r>
      <w:proofErr w:type="gramStart"/>
      <w:r w:rsidRPr="00D8056C">
        <w:rPr>
          <w:rFonts w:ascii="Arial" w:hAnsi="Arial" w:cs="Arial"/>
        </w:rPr>
        <w:t>млн</w:t>
      </w:r>
      <w:proofErr w:type="gramEnd"/>
      <w:r w:rsidRPr="00D8056C">
        <w:rPr>
          <w:rFonts w:ascii="Arial" w:hAnsi="Arial" w:cs="Arial"/>
        </w:rPr>
        <w:t xml:space="preserve"> рублей.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>Для начала отходы мышьяка нужно "связать", то есть превратить в малорастворимую форму. Есть такой термин "</w:t>
      </w:r>
      <w:proofErr w:type="spellStart"/>
      <w:r w:rsidRPr="00D8056C">
        <w:rPr>
          <w:rFonts w:ascii="Arial" w:hAnsi="Arial" w:cs="Arial"/>
        </w:rPr>
        <w:t>экобетонирование</w:t>
      </w:r>
      <w:proofErr w:type="spellEnd"/>
      <w:r w:rsidRPr="00D8056C">
        <w:rPr>
          <w:rFonts w:ascii="Arial" w:hAnsi="Arial" w:cs="Arial"/>
        </w:rPr>
        <w:t xml:space="preserve">", когда используются вяжущие свойства компонентов самих отходов с добавлением химического вещества, которое позволяет преобразовать миграционные формы токсичных металлов в труднорастворимую капсулированную форму. Для мышьяка это известковое молоко. После обработки молоком образуются арсенаты кальция, железа и </w:t>
      </w:r>
      <w:proofErr w:type="spellStart"/>
      <w:r w:rsidRPr="00D8056C">
        <w:rPr>
          <w:rFonts w:ascii="Arial" w:hAnsi="Arial" w:cs="Arial"/>
        </w:rPr>
        <w:t>фармаколит</w:t>
      </w:r>
      <w:proofErr w:type="spellEnd"/>
      <w:r w:rsidRPr="00D8056C">
        <w:rPr>
          <w:rFonts w:ascii="Arial" w:hAnsi="Arial" w:cs="Arial"/>
        </w:rPr>
        <w:t xml:space="preserve">, которые имеют четвертый класс опасности. Фактически их можно складировать как ТБО.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Однако ученые настаивают - отходы обязательно нужно поместить еще и в саркофаг, поскольку речь идет о мышьяке. Проект саркофага разрабатывает ООО НИИ проектный институт "Технологии обогащения минерального сырья", директор Константин Федотов. Саркофаг будет состоять из нескольких защитных слоев - полимерной подушки, 5 - 6 слоев различной структурной пленки, </w:t>
      </w:r>
      <w:r w:rsidRPr="00D8056C">
        <w:rPr>
          <w:rFonts w:ascii="Arial" w:hAnsi="Arial" w:cs="Arial"/>
        </w:rPr>
        <w:lastRenderedPageBreak/>
        <w:t xml:space="preserve">предотвращающей проникновение </w:t>
      </w:r>
      <w:proofErr w:type="spellStart"/>
      <w:r w:rsidRPr="00D8056C">
        <w:rPr>
          <w:rFonts w:ascii="Arial" w:hAnsi="Arial" w:cs="Arial"/>
        </w:rPr>
        <w:t>токсикантов</w:t>
      </w:r>
      <w:proofErr w:type="spellEnd"/>
      <w:r w:rsidRPr="00D8056C">
        <w:rPr>
          <w:rFonts w:ascii="Arial" w:hAnsi="Arial" w:cs="Arial"/>
        </w:rPr>
        <w:t xml:space="preserve">, и глиняного затвора. Сверху саркофаг будет покрыт теми же слоями пленки, глиняными откосами, чтобы внутрь не проникали атмосферные осадки. Похожие технологии утилизации опасных отходов применяются в Европе и нескольких городах России. Полимерная пленка разработана в Германии, немецкие специалисты, если </w:t>
      </w:r>
      <w:proofErr w:type="spellStart"/>
      <w:r w:rsidRPr="00D8056C">
        <w:rPr>
          <w:rFonts w:ascii="Arial" w:hAnsi="Arial" w:cs="Arial"/>
        </w:rPr>
        <w:t>свирский</w:t>
      </w:r>
      <w:proofErr w:type="spellEnd"/>
      <w:r w:rsidRPr="00D8056C">
        <w:rPr>
          <w:rFonts w:ascii="Arial" w:hAnsi="Arial" w:cs="Arial"/>
        </w:rPr>
        <w:t xml:space="preserve"> проект будет реализован, готовы отслеживать процесс ее укладки на месте. </w:t>
      </w:r>
    </w:p>
    <w:p w:rsidR="00D8056C" w:rsidRPr="00D8056C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В этом году специалисты </w:t>
      </w:r>
      <w:r w:rsidRPr="00D8056C">
        <w:rPr>
          <w:rFonts w:ascii="Arial" w:hAnsi="Arial" w:cs="Arial"/>
          <w:b/>
        </w:rPr>
        <w:t>ИрГТУ</w:t>
      </w:r>
      <w:r w:rsidRPr="00D8056C">
        <w:rPr>
          <w:rFonts w:ascii="Arial" w:hAnsi="Arial" w:cs="Arial"/>
        </w:rPr>
        <w:t xml:space="preserve"> выиграли трехгодичный грант Минобразования РФ на 3 </w:t>
      </w:r>
      <w:proofErr w:type="gramStart"/>
      <w:r w:rsidRPr="00D8056C">
        <w:rPr>
          <w:rFonts w:ascii="Arial" w:hAnsi="Arial" w:cs="Arial"/>
        </w:rPr>
        <w:t>млн</w:t>
      </w:r>
      <w:proofErr w:type="gramEnd"/>
      <w:r w:rsidRPr="00D8056C">
        <w:rPr>
          <w:rFonts w:ascii="Arial" w:hAnsi="Arial" w:cs="Arial"/>
        </w:rPr>
        <w:t xml:space="preserve"> рублей по разработке социально-экологической программы реабилитации населения Свирска. Уже есть проекты биологической рекультивации почв. А в 2013 году нужно провести медицинское обследование в первую очередь школьников, поскольку в ногтях и волосах учащихся ПДК мышьяка там </w:t>
      </w:r>
      <w:proofErr w:type="gramStart"/>
      <w:r w:rsidRPr="00D8056C">
        <w:rPr>
          <w:rFonts w:ascii="Arial" w:hAnsi="Arial" w:cs="Arial"/>
        </w:rPr>
        <w:t>превышен</w:t>
      </w:r>
      <w:proofErr w:type="gramEnd"/>
      <w:r w:rsidRPr="00D8056C">
        <w:rPr>
          <w:rFonts w:ascii="Arial" w:hAnsi="Arial" w:cs="Arial"/>
        </w:rPr>
        <w:t xml:space="preserve"> в 3 - 4 раза. В этом же году все работы по строительству саркофага должны быть завершены. После этого </w:t>
      </w:r>
      <w:r w:rsidRPr="00D8056C">
        <w:rPr>
          <w:rFonts w:ascii="Arial" w:hAnsi="Arial" w:cs="Arial"/>
          <w:b/>
        </w:rPr>
        <w:t xml:space="preserve">ИрГТУ </w:t>
      </w:r>
      <w:r w:rsidRPr="00D8056C">
        <w:rPr>
          <w:rFonts w:ascii="Arial" w:hAnsi="Arial" w:cs="Arial"/>
        </w:rPr>
        <w:t xml:space="preserve">еще пять лет будет вести мониторинг. </w:t>
      </w:r>
    </w:p>
    <w:p w:rsidR="00B947B7" w:rsidRDefault="00D8056C" w:rsidP="00D8056C">
      <w:pPr>
        <w:rPr>
          <w:rFonts w:ascii="Arial" w:hAnsi="Arial" w:cs="Arial"/>
        </w:rPr>
      </w:pPr>
      <w:r w:rsidRPr="00D8056C">
        <w:rPr>
          <w:rFonts w:ascii="Arial" w:hAnsi="Arial" w:cs="Arial"/>
        </w:rPr>
        <w:t xml:space="preserve">Иркутские ученые сходятся во мнении: проектов, поддержанных столь масштабно, как </w:t>
      </w:r>
      <w:proofErr w:type="spellStart"/>
      <w:r w:rsidRPr="00D8056C">
        <w:rPr>
          <w:rFonts w:ascii="Arial" w:hAnsi="Arial" w:cs="Arial"/>
        </w:rPr>
        <w:t>свирский</w:t>
      </w:r>
      <w:proofErr w:type="spellEnd"/>
      <w:r w:rsidRPr="00D8056C">
        <w:rPr>
          <w:rFonts w:ascii="Arial" w:hAnsi="Arial" w:cs="Arial"/>
        </w:rPr>
        <w:t>, должно быть больше. Уникальные разработки сейчас в основном или лежат в столах, или изредка попадают на страницы газет. Хотя они заслуживают в первую очередь внимания. Если хотя бы десятая часть из них будет доведена до реализации, понятие "качество жизни" в Иркутской области обретет новый смысл. Однако бизнес готов платить только за готовые проекты, идеи пока никто покупать не собирается.</w:t>
      </w:r>
    </w:p>
    <w:p w:rsidR="00D8056C" w:rsidRPr="00D8056C" w:rsidRDefault="00D8056C" w:rsidP="00D8056C">
      <w:pPr>
        <w:rPr>
          <w:rFonts w:ascii="Arial" w:hAnsi="Arial" w:cs="Arial"/>
        </w:rPr>
      </w:pPr>
      <w:bookmarkStart w:id="0" w:name="_GoBack"/>
      <w:bookmarkEnd w:id="0"/>
    </w:p>
    <w:sectPr w:rsidR="00D8056C" w:rsidRPr="00D8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47"/>
    <w:rsid w:val="00404A47"/>
    <w:rsid w:val="00B947B7"/>
    <w:rsid w:val="00D8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2012-04-02T02:35:00Z</dcterms:created>
  <dcterms:modified xsi:type="dcterms:W3CDTF">2012-04-02T02:37:00Z</dcterms:modified>
</cp:coreProperties>
</file>