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9" w:rsidRDefault="00632219" w:rsidP="00632219">
      <w:pPr>
        <w:spacing w:after="75" w:line="240" w:lineRule="auto"/>
        <w:outlineLvl w:val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2219" w:rsidRPr="00632219" w:rsidTr="00632219">
        <w:trPr>
          <w:tblCellSpacing w:w="0" w:type="dxa"/>
        </w:trPr>
        <w:tc>
          <w:tcPr>
            <w:tcW w:w="0" w:type="auto"/>
            <w:hideMark/>
          </w:tcPr>
          <w:p w:rsidR="00632219" w:rsidRPr="00632219" w:rsidRDefault="00632219" w:rsidP="00632219">
            <w:pPr>
              <w:spacing w:after="75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38A8" w:rsidRPr="00D06A4D" w:rsidRDefault="00632219" w:rsidP="007F38A8">
      <w:pP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32219">
        <w:rPr>
          <w:rFonts w:ascii="Verdana" w:eastAsia="Times New Roman" w:hAnsi="Verdana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Презентации участников </w:t>
      </w:r>
      <w:r w:rsidRPr="00632219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Международной конференции</w:t>
      </w:r>
      <w:r w:rsidRPr="00D06A4D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632219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 </w:t>
      </w:r>
      <w:r w:rsidRPr="00632219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 xml:space="preserve">«Промышленные образцы: прошлое, настоящее и будущее», посвященной 150-летию первого российского закона о промышленных </w:t>
      </w:r>
      <w:r w:rsidRPr="006322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образцах</w:t>
      </w:r>
      <w:r w:rsidR="00D06A4D" w:rsidRPr="00D06A4D">
        <w:rPr>
          <w:rFonts w:ascii="Times New Roman" w:hAnsi="Times New Roman" w:cs="Times New Roman"/>
          <w:b/>
          <w:color w:val="0070C0"/>
          <w:sz w:val="28"/>
          <w:szCs w:val="28"/>
        </w:rPr>
        <w:t>, состоявшейся в Роспатенте 24 апреля 2014 г</w:t>
      </w:r>
      <w:r w:rsidR="00D06A4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F38A8" w:rsidRPr="00B10D8C" w:rsidRDefault="007F38A8" w:rsidP="007F38A8">
      <w:pPr>
        <w:rPr>
          <w:rFonts w:ascii="Times New Roman" w:hAnsi="Times New Roman" w:cs="Times New Roman"/>
          <w:i/>
          <w:sz w:val="28"/>
          <w:szCs w:val="28"/>
        </w:rPr>
      </w:pPr>
      <w:r w:rsidRPr="00B10D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 презентациями можно ознакомиться </w:t>
      </w:r>
      <w:r w:rsidR="00B10D8C" w:rsidRPr="00B10D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опубликованном</w:t>
      </w:r>
      <w:r w:rsidRPr="00B10D8C">
        <w:rPr>
          <w:rFonts w:ascii="Times New Roman" w:hAnsi="Times New Roman" w:cs="Times New Roman"/>
          <w:i/>
        </w:rPr>
        <w:t xml:space="preserve"> </w:t>
      </w:r>
      <w:r w:rsidR="004940A2">
        <w:rPr>
          <w:rFonts w:ascii="Times New Roman" w:hAnsi="Times New Roman" w:cs="Times New Roman"/>
          <w:i/>
        </w:rPr>
        <w:t xml:space="preserve">30.04.2014 г. </w:t>
      </w:r>
      <w:r w:rsidRPr="00B10D8C">
        <w:rPr>
          <w:rFonts w:ascii="Times New Roman" w:hAnsi="Times New Roman" w:cs="Times New Roman"/>
          <w:i/>
          <w:sz w:val="28"/>
          <w:szCs w:val="28"/>
        </w:rPr>
        <w:t>пресс-релиз</w:t>
      </w:r>
      <w:r w:rsidR="00B10D8C">
        <w:rPr>
          <w:rFonts w:ascii="Times New Roman" w:hAnsi="Times New Roman" w:cs="Times New Roman"/>
          <w:i/>
          <w:sz w:val="28"/>
          <w:szCs w:val="28"/>
        </w:rPr>
        <w:t>е</w:t>
      </w:r>
      <w:r w:rsidRPr="00B10D8C">
        <w:rPr>
          <w:rFonts w:ascii="Times New Roman" w:hAnsi="Times New Roman" w:cs="Times New Roman"/>
          <w:i/>
          <w:sz w:val="28"/>
          <w:szCs w:val="28"/>
        </w:rPr>
        <w:t xml:space="preserve"> о Международной конференции</w:t>
      </w:r>
      <w:r w:rsidR="00D06A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0A2">
        <w:rPr>
          <w:rFonts w:ascii="Times New Roman" w:hAnsi="Times New Roman" w:cs="Times New Roman"/>
          <w:i/>
          <w:sz w:val="28"/>
          <w:szCs w:val="28"/>
        </w:rPr>
        <w:t>(в самом конце)</w:t>
      </w:r>
      <w:hyperlink r:id="rId6" w:history="1"/>
      <w:r w:rsidRPr="00B10D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940A2" w:rsidRPr="00B10D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сайте ФИПС</w:t>
      </w:r>
      <w:bookmarkStart w:id="0" w:name="_GoBack"/>
      <w:bookmarkEnd w:id="0"/>
      <w:r w:rsidR="004940A2" w:rsidRPr="00B10D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10D8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следующей ссылке:</w:t>
      </w:r>
    </w:p>
    <w:p w:rsidR="00632219" w:rsidRPr="00632219" w:rsidRDefault="007F38A8" w:rsidP="007F38A8">
      <w:pPr>
        <w:spacing w:before="45" w:after="105" w:line="240" w:lineRule="auto"/>
        <w:rPr>
          <w:rFonts w:ascii="Verdana" w:eastAsia="Times New Roman" w:hAnsi="Verdana" w:cs="Times New Roman"/>
          <w:color w:val="548DD4" w:themeColor="text2" w:themeTint="99"/>
          <w:sz w:val="24"/>
          <w:szCs w:val="24"/>
          <w:lang w:eastAsia="ru-RU"/>
        </w:rPr>
      </w:pPr>
      <w:hyperlink r:id="rId7" w:history="1">
        <w:r w:rsidRPr="007F38A8">
          <w:rPr>
            <w:rStyle w:val="a3"/>
            <w:rFonts w:ascii="Verdana" w:eastAsia="Times New Roman" w:hAnsi="Verdana" w:cs="Times New Roman"/>
            <w:sz w:val="24"/>
            <w:szCs w:val="24"/>
            <w:lang w:eastAsia="ru-RU"/>
          </w:rPr>
          <w:t>http://www1.fips.ru/wps/wcm/connect/content_ru/ru/confers/po_150</w:t>
        </w:r>
      </w:hyperlink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8" w:tgtFrame="" w:tooltip="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«Совершенствование процедур, связанных с правовой охраной промышленных образцов, под влиянием международных тенденций»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Л.Л. Кирий, заместитель руководителя Роспатента (PDF - 985 Кб)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9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«Стратегия использования и защиты бренда Игр 2014 года»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А.В. Краснов, Вице-президент АНО «Оргкомитет «Сочи-2014» (PDF - 10,3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0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«Текущее правовое положение и последние тенденции в регулировании промышленных образцов в Корее»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Ли Джун-Сеок, заместитель комиссара, KIPO, Тэджон (PDF - 2,3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1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«Промышленные рисунки и модели в Республике Молдова, взгляд в будущее»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Шайтан Александру, начальник отдела промышленных рисунков и моделей, Государственное агентство по интеллектуальной собственности Республики Молдова, Кишинев (PDF - 1,5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2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«Экономическое значение промышленных образцов для европейской промышленности и средства для оптимизации использования информации о промышленных образцах в коммерческих целях (Designview)»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Марьяно Риккери, Департамент международно-правового сотрудничества, OHIM, Аликанте (PDF - 4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3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«Промышленные образцы: модернизация российского законодательства»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О.Л. Алексеева, заместитель директора Федерального института промышленной собственности (ФИПС), Роспатент, Москва (PDF - 166 Кб)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4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«Правовая охрана промышленных образцов в ЮАР»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Е. Здравкова, старший менеджер: патенты и промышленные образцы, CIPC (PDF - 1,8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5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«Дело Марокко»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Абдеррахим Джаллауи, начальник управления, OMPIC, Касабланка (PDF - 678 Кб)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6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«Гаагская система международной регистрации промышленных образцов»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М.Ю. Фалеев, старший сотрудник по вопросам информации, Отдел информации и содействия развитию, Гаагский реестр, Сектор брендов и дизайнов, ВОИС, Женева (PDF - 1,4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7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«Преимущества Гаагской системы с точки зрения пользователя»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Бернар Фолькен, адвокат, Ферер Марбах и партнеры, Берн (PDF - 2,8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8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«Подготовка к ратификации Россией Женевского акта Гаагского соглашения. Проблемы и перспективы»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А.Л. Журавлев, заместитель директора Федерального института промышленной собственности (ФИПС), Роспатент, Москва (PDF - 282 Кб)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19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«Зарегистрированный промышленный образец Евросоюза»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Марьяно Риккери, Департамент международно-правового сотрудничества, OHIM, Аликанте (PDF - 1,2 Мб) </w:t>
      </w:r>
    </w:p>
    <w:p w:rsidR="00632219" w:rsidRPr="00632219" w:rsidRDefault="00632219" w:rsidP="00632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20" w:history="1">
        <w:r w:rsidRPr="00632219">
          <w:rPr>
            <w:rFonts w:ascii="Verdana" w:eastAsia="Times New Roman" w:hAnsi="Verdana" w:cs="Times New Roman"/>
            <w:color w:val="004B89"/>
            <w:sz w:val="28"/>
            <w:szCs w:val="28"/>
            <w:u w:val="single"/>
            <w:lang w:eastAsia="ru-RU"/>
          </w:rPr>
          <w:t>«Опыт регистрации промышленных образцов Евросоюза для различных отраслей экономики»</w:t>
        </w:r>
      </w:hyperlink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Антти Иннанен, партнер, Адвокатское бюро Borenius, Хельсинки (PDF - 138 Кб)</w:t>
      </w:r>
    </w:p>
    <w:p w:rsidR="00632219" w:rsidRPr="00632219" w:rsidRDefault="00632219" w:rsidP="00632219">
      <w:pPr>
        <w:spacing w:before="45" w:after="10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22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32219" w:rsidRPr="007F38A8" w:rsidRDefault="00632219">
      <w:pPr>
        <w:rPr>
          <w:sz w:val="28"/>
          <w:szCs w:val="28"/>
        </w:rPr>
      </w:pPr>
    </w:p>
    <w:sectPr w:rsidR="00632219" w:rsidRPr="007F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B94"/>
    <w:multiLevelType w:val="multilevel"/>
    <w:tmpl w:val="F3989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9"/>
    <w:rsid w:val="004940A2"/>
    <w:rsid w:val="00632219"/>
    <w:rsid w:val="007F38A8"/>
    <w:rsid w:val="00961415"/>
    <w:rsid w:val="00B10D8C"/>
    <w:rsid w:val="00D06A4D"/>
    <w:rsid w:val="00F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0856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/sitedocs/po_150/02_Kirij.pdf" TargetMode="External"/><Relationship Id="rId13" Type="http://schemas.openxmlformats.org/officeDocument/2006/relationships/hyperlink" Target="http://www.fips.ru/sitedocs/po_150/08_Alekseeva.pdf" TargetMode="External"/><Relationship Id="rId18" Type="http://schemas.openxmlformats.org/officeDocument/2006/relationships/hyperlink" Target="http://www.fips.ru/sitedocs/po_150/14_Zhuravlev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1.fips.ru/wps/wcm/connect/content_ru/ru/confers/po_150" TargetMode="External"/><Relationship Id="rId12" Type="http://schemas.openxmlformats.org/officeDocument/2006/relationships/hyperlink" Target="http://www.fips.ru/sitedocs/po_150/7_ECO_IMPORTANCE_DESIGNS%20Moscow%202014.pdf" TargetMode="External"/><Relationship Id="rId17" Type="http://schemas.openxmlformats.org/officeDocument/2006/relationships/hyperlink" Target="http://www.fips.ru/sitedocs/po_150/13_MoscowApril2014_Volk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s.ru/sitedocs/po_150/12_HS_April_2014_Moscow_finalRU.pdf" TargetMode="External"/><Relationship Id="rId20" Type="http://schemas.openxmlformats.org/officeDocument/2006/relationships/hyperlink" Target="http://www.fips.ru/sitedocs/po_150/16_Innane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fips.ru/wps/wcm/connect/content_ru/ru/confers/po_150" TargetMode="External"/><Relationship Id="rId11" Type="http://schemas.openxmlformats.org/officeDocument/2006/relationships/hyperlink" Target="http://www.fips.ru/sitedocs/po_150/6_Mold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s.ru/sitedocs/po_150/10_Design_conference_Moscow.pdf" TargetMode="External"/><Relationship Id="rId10" Type="http://schemas.openxmlformats.org/officeDocument/2006/relationships/hyperlink" Target="http://www.fips.ru/sitedocs/po_150/4_KOREA-PT-RUSSIA-0424.pdf" TargetMode="External"/><Relationship Id="rId19" Type="http://schemas.openxmlformats.org/officeDocument/2006/relationships/hyperlink" Target="http://www.fips.ru/sitedocs/po_150/15_RCDMoscow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s.ru/sitedocs/po_150/3_Krasnov.pdf" TargetMode="External"/><Relationship Id="rId14" Type="http://schemas.openxmlformats.org/officeDocument/2006/relationships/hyperlink" Target="http://www.fips.ru/sitedocs/po_150/9_CIPC_DESIGNS_PROTECTION_IN_SOUTH_AFRIC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Хмеленкова Лариса Викторовна</dc:creator>
  <cp:lastModifiedBy>Хмеленкова Лариса Викторовна</cp:lastModifiedBy>
  <cp:revision>1</cp:revision>
  <dcterms:created xsi:type="dcterms:W3CDTF">2014-05-08T01:04:00Z</dcterms:created>
  <dcterms:modified xsi:type="dcterms:W3CDTF">2014-05-08T02:09:00Z</dcterms:modified>
</cp:coreProperties>
</file>